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73A6D" w14:textId="77777777" w:rsidR="00F94F69" w:rsidRDefault="00F341DE">
      <w:pPr>
        <w:ind w:right="-40"/>
        <w:jc w:val="center"/>
        <w:rPr>
          <w:rFonts w:ascii="Times New Roman" w:eastAsia="Times New Roman" w:hAnsi="Times New Roman" w:cs="Times New Roman"/>
          <w:b/>
          <w:u w:val="single"/>
        </w:rPr>
      </w:pPr>
      <w:r>
        <w:rPr>
          <w:rFonts w:ascii="Times New Roman" w:eastAsia="Times New Roman" w:hAnsi="Times New Roman" w:cs="Times New Roman"/>
          <w:b/>
          <w:u w:val="single"/>
        </w:rPr>
        <w:t>LICENSE AGREEMENT</w:t>
      </w:r>
    </w:p>
    <w:p w14:paraId="20B94C87" w14:textId="77777777" w:rsidR="00F94F69" w:rsidRDefault="00F341DE">
      <w:pPr>
        <w:spacing w:line="298" w:lineRule="auto"/>
        <w:rPr>
          <w:rFonts w:ascii="Times New Roman" w:eastAsia="Times New Roman" w:hAnsi="Times New Roman" w:cs="Times New Roman"/>
        </w:rPr>
      </w:pPr>
      <w:r>
        <w:rPr>
          <w:rFonts w:ascii="Times New Roman" w:eastAsia="Times New Roman" w:hAnsi="Times New Roman" w:cs="Times New Roman"/>
        </w:rPr>
        <w:t xml:space="preserve"> </w:t>
      </w:r>
    </w:p>
    <w:p w14:paraId="7FB9A44A" w14:textId="77777777" w:rsidR="00F94F69" w:rsidRDefault="00F341DE">
      <w:pPr>
        <w:spacing w:line="298" w:lineRule="auto"/>
        <w:ind w:right="-182"/>
        <w:rPr>
          <w:rFonts w:ascii="Times New Roman" w:eastAsia="Times New Roman" w:hAnsi="Times New Roman" w:cs="Times New Roman"/>
        </w:rPr>
      </w:pPr>
      <w:r>
        <w:rPr>
          <w:rFonts w:ascii="Times New Roman" w:eastAsia="Times New Roman" w:hAnsi="Times New Roman" w:cs="Times New Roman"/>
          <w:b/>
        </w:rPr>
        <w:t>THIS LICENSE AGREEMENT (“Agreement”)</w:t>
      </w:r>
      <w:r>
        <w:rPr>
          <w:rFonts w:ascii="Times New Roman" w:eastAsia="Times New Roman" w:hAnsi="Times New Roman" w:cs="Times New Roman"/>
        </w:rPr>
        <w:t xml:space="preserve"> is made effective this </w:t>
      </w:r>
      <w:r>
        <w:rPr>
          <w:rFonts w:ascii="Times New Roman" w:eastAsia="Times New Roman" w:hAnsi="Times New Roman" w:cs="Times New Roman"/>
          <w:highlight w:val="yellow"/>
        </w:rPr>
        <w:t xml:space="preserve">___________ </w:t>
      </w:r>
      <w:r>
        <w:rPr>
          <w:rFonts w:ascii="Times New Roman" w:eastAsia="Times New Roman" w:hAnsi="Times New Roman" w:cs="Times New Roman"/>
        </w:rPr>
        <w:t>(“</w:t>
      </w:r>
      <w:r>
        <w:rPr>
          <w:rFonts w:ascii="Times New Roman" w:eastAsia="Times New Roman" w:hAnsi="Times New Roman" w:cs="Times New Roman"/>
          <w:b/>
        </w:rPr>
        <w:t>Effective Date</w:t>
      </w:r>
      <w:r>
        <w:rPr>
          <w:rFonts w:ascii="Times New Roman" w:eastAsia="Times New Roman" w:hAnsi="Times New Roman" w:cs="Times New Roman"/>
        </w:rPr>
        <w:t>”).</w:t>
      </w:r>
    </w:p>
    <w:p w14:paraId="0FE0B581" w14:textId="77777777" w:rsidR="00F94F69" w:rsidRDefault="00F341DE">
      <w:pPr>
        <w:spacing w:line="240" w:lineRule="auto"/>
        <w:ind w:right="-182"/>
        <w:rPr>
          <w:rFonts w:ascii="Times New Roman" w:eastAsia="Times New Roman" w:hAnsi="Times New Roman" w:cs="Times New Roman"/>
        </w:rPr>
      </w:pPr>
      <w:r>
        <w:rPr>
          <w:rFonts w:ascii="Times New Roman" w:eastAsia="Times New Roman" w:hAnsi="Times New Roman" w:cs="Times New Roman"/>
        </w:rPr>
        <w:t xml:space="preserve"> </w:t>
      </w:r>
    </w:p>
    <w:p w14:paraId="3A9FCAD7" w14:textId="77777777" w:rsidR="00F94F69" w:rsidRDefault="00F341DE">
      <w:pPr>
        <w:ind w:right="-182"/>
        <w:rPr>
          <w:rFonts w:ascii="Times New Roman" w:eastAsia="Times New Roman" w:hAnsi="Times New Roman" w:cs="Times New Roman"/>
          <w:b/>
        </w:rPr>
      </w:pPr>
      <w:r>
        <w:rPr>
          <w:rFonts w:ascii="Times New Roman" w:eastAsia="Times New Roman" w:hAnsi="Times New Roman" w:cs="Times New Roman"/>
          <w:b/>
        </w:rPr>
        <w:t>BY AND BETWEEN</w:t>
      </w:r>
    </w:p>
    <w:p w14:paraId="1F355DB1" w14:textId="77777777" w:rsidR="00F94F69" w:rsidRDefault="00F341DE">
      <w:pPr>
        <w:spacing w:line="306" w:lineRule="auto"/>
        <w:ind w:right="-182"/>
        <w:rPr>
          <w:rFonts w:ascii="Times New Roman" w:eastAsia="Times New Roman" w:hAnsi="Times New Roman" w:cs="Times New Roman"/>
        </w:rPr>
      </w:pPr>
      <w:r>
        <w:rPr>
          <w:rFonts w:ascii="Times New Roman" w:eastAsia="Times New Roman" w:hAnsi="Times New Roman" w:cs="Times New Roman"/>
        </w:rPr>
        <w:t xml:space="preserve"> </w:t>
      </w:r>
    </w:p>
    <w:p w14:paraId="5D5822FF" w14:textId="77777777" w:rsidR="00F94F69" w:rsidRDefault="00F341DE">
      <w:pPr>
        <w:spacing w:line="271" w:lineRule="auto"/>
        <w:ind w:right="-182"/>
        <w:jc w:val="both"/>
        <w:rPr>
          <w:rFonts w:ascii="Times New Roman" w:eastAsia="Times New Roman" w:hAnsi="Times New Roman" w:cs="Times New Roman"/>
        </w:rPr>
      </w:pPr>
      <w:r>
        <w:rPr>
          <w:rFonts w:ascii="Times New Roman" w:eastAsia="Times New Roman" w:hAnsi="Times New Roman" w:cs="Times New Roman"/>
          <w:b/>
        </w:rPr>
        <w:t xml:space="preserve">DASHVERSE </w:t>
      </w:r>
      <w:proofErr w:type="gramStart"/>
      <w:r>
        <w:rPr>
          <w:rFonts w:ascii="Times New Roman" w:eastAsia="Times New Roman" w:hAnsi="Times New Roman" w:cs="Times New Roman"/>
          <w:b/>
        </w:rPr>
        <w:t xml:space="preserve">CORP </w:t>
      </w:r>
      <w:r>
        <w:rPr>
          <w:rFonts w:ascii="Times New Roman" w:eastAsia="Times New Roman" w:hAnsi="Times New Roman" w:cs="Times New Roman"/>
        </w:rPr>
        <w:t>,</w:t>
      </w:r>
      <w:proofErr w:type="gramEnd"/>
      <w:r>
        <w:rPr>
          <w:rFonts w:ascii="Times New Roman" w:eastAsia="Times New Roman" w:hAnsi="Times New Roman" w:cs="Times New Roman"/>
        </w:rPr>
        <w:t xml:space="preserve"> a company incorporated under the Laws of the State of Delaware, United States of America, having its registered office at 1209 Orange St, City of Wilmington, County of New Castle, Delaware 19801, (“</w:t>
      </w:r>
      <w:proofErr w:type="spellStart"/>
      <w:r>
        <w:rPr>
          <w:rFonts w:ascii="Times New Roman" w:eastAsia="Times New Roman" w:hAnsi="Times New Roman" w:cs="Times New Roman"/>
          <w:b/>
        </w:rPr>
        <w:t>Dashverse</w:t>
      </w:r>
      <w:proofErr w:type="spellEnd"/>
      <w:r>
        <w:rPr>
          <w:rFonts w:ascii="Times New Roman" w:eastAsia="Times New Roman" w:hAnsi="Times New Roman" w:cs="Times New Roman"/>
        </w:rPr>
        <w:t xml:space="preserve">” or </w:t>
      </w:r>
      <w:r>
        <w:rPr>
          <w:rFonts w:ascii="Times New Roman" w:eastAsia="Times New Roman" w:hAnsi="Times New Roman" w:cs="Times New Roman"/>
          <w:b/>
        </w:rPr>
        <w:t>“Licensee”</w:t>
      </w:r>
      <w:r>
        <w:rPr>
          <w:rFonts w:ascii="Times New Roman" w:eastAsia="Times New Roman" w:hAnsi="Times New Roman" w:cs="Times New Roman"/>
        </w:rPr>
        <w:t xml:space="preserve">, which expression shall unless repugnant to the context or meaning thereof be deemed to mean and include its successors, related entities, Affiliates and assigns) of the </w:t>
      </w:r>
      <w:r>
        <w:rPr>
          <w:rFonts w:ascii="Times New Roman" w:eastAsia="Times New Roman" w:hAnsi="Times New Roman" w:cs="Times New Roman"/>
          <w:b/>
        </w:rPr>
        <w:t>FIRST PART</w:t>
      </w:r>
      <w:r>
        <w:rPr>
          <w:rFonts w:ascii="Times New Roman" w:eastAsia="Times New Roman" w:hAnsi="Times New Roman" w:cs="Times New Roman"/>
        </w:rPr>
        <w:t>;</w:t>
      </w:r>
    </w:p>
    <w:p w14:paraId="1943665B" w14:textId="77777777" w:rsidR="00F94F69" w:rsidRDefault="00F341DE">
      <w:pPr>
        <w:spacing w:line="201" w:lineRule="auto"/>
        <w:ind w:right="-182"/>
        <w:rPr>
          <w:rFonts w:ascii="Times New Roman" w:eastAsia="Times New Roman" w:hAnsi="Times New Roman" w:cs="Times New Roman"/>
        </w:rPr>
      </w:pPr>
      <w:r>
        <w:rPr>
          <w:rFonts w:ascii="Times New Roman" w:eastAsia="Times New Roman" w:hAnsi="Times New Roman" w:cs="Times New Roman"/>
        </w:rPr>
        <w:t xml:space="preserve"> </w:t>
      </w:r>
    </w:p>
    <w:p w14:paraId="49BA831B" w14:textId="77777777" w:rsidR="00F94F69" w:rsidRDefault="00F341DE">
      <w:pPr>
        <w:ind w:right="-182"/>
        <w:jc w:val="center"/>
        <w:rPr>
          <w:rFonts w:ascii="Times New Roman" w:eastAsia="Times New Roman" w:hAnsi="Times New Roman" w:cs="Times New Roman"/>
          <w:b/>
        </w:rPr>
      </w:pPr>
      <w:r>
        <w:rPr>
          <w:rFonts w:ascii="Times New Roman" w:eastAsia="Times New Roman" w:hAnsi="Times New Roman" w:cs="Times New Roman"/>
          <w:b/>
        </w:rPr>
        <w:t>AND</w:t>
      </w:r>
    </w:p>
    <w:p w14:paraId="134478AE" w14:textId="77777777" w:rsidR="00F94F69" w:rsidRDefault="00F341DE">
      <w:pPr>
        <w:spacing w:line="306" w:lineRule="auto"/>
        <w:ind w:right="-182"/>
        <w:rPr>
          <w:rFonts w:ascii="Times New Roman" w:eastAsia="Times New Roman" w:hAnsi="Times New Roman" w:cs="Times New Roman"/>
        </w:rPr>
      </w:pPr>
      <w:r>
        <w:rPr>
          <w:rFonts w:ascii="Times New Roman" w:eastAsia="Times New Roman" w:hAnsi="Times New Roman" w:cs="Times New Roman"/>
        </w:rPr>
        <w:t xml:space="preserve"> </w:t>
      </w:r>
    </w:p>
    <w:p w14:paraId="44D664D5" w14:textId="77777777" w:rsidR="00F94F69" w:rsidRDefault="00F341DE">
      <w:pPr>
        <w:spacing w:line="254" w:lineRule="auto"/>
        <w:ind w:right="-182"/>
        <w:jc w:val="both"/>
        <w:rPr>
          <w:rFonts w:ascii="Times New Roman" w:eastAsia="Times New Roman" w:hAnsi="Times New Roman" w:cs="Times New Roman"/>
        </w:rPr>
      </w:pPr>
      <w:r>
        <w:rPr>
          <w:rFonts w:ascii="Times New Roman" w:eastAsia="Times New Roman" w:hAnsi="Times New Roman" w:cs="Times New Roman"/>
          <w:b/>
        </w:rPr>
        <w:t>LICENSOR</w:t>
      </w:r>
      <w:r>
        <w:rPr>
          <w:rFonts w:ascii="Times New Roman" w:eastAsia="Times New Roman" w:hAnsi="Times New Roman" w:cs="Times New Roman"/>
        </w:rPr>
        <w:t xml:space="preserve">, </w:t>
      </w:r>
      <w:r>
        <w:rPr>
          <w:rFonts w:ascii="Times New Roman" w:eastAsia="Times New Roman" w:hAnsi="Times New Roman" w:cs="Times New Roman"/>
          <w:highlight w:val="yellow"/>
        </w:rPr>
        <w:t>[•]</w:t>
      </w:r>
      <w:r>
        <w:rPr>
          <w:rFonts w:ascii="Times New Roman" w:eastAsia="Times New Roman" w:hAnsi="Times New Roman" w:cs="Times New Roman"/>
        </w:rPr>
        <w:t xml:space="preserve">, a citizen of </w:t>
      </w:r>
      <w:r>
        <w:rPr>
          <w:rFonts w:ascii="Times New Roman" w:eastAsia="Times New Roman" w:hAnsi="Times New Roman" w:cs="Times New Roman"/>
          <w:highlight w:val="yellow"/>
        </w:rPr>
        <w:t>[•]</w:t>
      </w:r>
      <w:r>
        <w:rPr>
          <w:rFonts w:ascii="Times New Roman" w:eastAsia="Times New Roman" w:hAnsi="Times New Roman" w:cs="Times New Roman"/>
        </w:rPr>
        <w:t xml:space="preserve"> having address at </w:t>
      </w:r>
      <w:r>
        <w:rPr>
          <w:rFonts w:ascii="Times New Roman" w:eastAsia="Times New Roman" w:hAnsi="Times New Roman" w:cs="Times New Roman"/>
          <w:highlight w:val="yellow"/>
        </w:rPr>
        <w:t>[</w:t>
      </w:r>
      <w:proofErr w:type="gramStart"/>
      <w:r>
        <w:rPr>
          <w:rFonts w:ascii="Times New Roman" w:eastAsia="Times New Roman" w:hAnsi="Times New Roman" w:cs="Times New Roman"/>
          <w:highlight w:val="yellow"/>
        </w:rPr>
        <w:t>•]</w:t>
      </w:r>
      <w:r>
        <w:rPr>
          <w:rFonts w:ascii="Times New Roman" w:eastAsia="Times New Roman" w:hAnsi="Times New Roman" w:cs="Times New Roman"/>
        </w:rPr>
        <w:t xml:space="preserve">  (</w:t>
      </w:r>
      <w:proofErr w:type="gramEnd"/>
      <w:r>
        <w:rPr>
          <w:rFonts w:ascii="Times New Roman" w:eastAsia="Times New Roman" w:hAnsi="Times New Roman" w:cs="Times New Roman"/>
        </w:rPr>
        <w:t>“</w:t>
      </w:r>
      <w:r>
        <w:rPr>
          <w:rFonts w:ascii="Times New Roman" w:eastAsia="Times New Roman" w:hAnsi="Times New Roman" w:cs="Times New Roman"/>
          <w:b/>
        </w:rPr>
        <w:t>Licenso</w:t>
      </w:r>
      <w:r>
        <w:rPr>
          <w:rFonts w:ascii="Times New Roman" w:eastAsia="Times New Roman" w:hAnsi="Times New Roman" w:cs="Times New Roman"/>
        </w:rPr>
        <w:t xml:space="preserve">r”, which expression, shall mean and include their heirs and assigns) OF </w:t>
      </w:r>
      <w:r>
        <w:rPr>
          <w:rFonts w:ascii="Times New Roman" w:eastAsia="Times New Roman" w:hAnsi="Times New Roman" w:cs="Times New Roman"/>
          <w:b/>
        </w:rPr>
        <w:t>THE SECOND PART</w:t>
      </w:r>
      <w:r>
        <w:rPr>
          <w:rFonts w:ascii="Times New Roman" w:eastAsia="Times New Roman" w:hAnsi="Times New Roman" w:cs="Times New Roman"/>
        </w:rPr>
        <w:t xml:space="preserve"> </w:t>
      </w:r>
    </w:p>
    <w:p w14:paraId="6FE70D01" w14:textId="77777777" w:rsidR="00F94F69" w:rsidRDefault="00F341DE">
      <w:pPr>
        <w:spacing w:line="219" w:lineRule="auto"/>
        <w:ind w:right="-182"/>
        <w:rPr>
          <w:rFonts w:ascii="Times New Roman" w:eastAsia="Times New Roman" w:hAnsi="Times New Roman" w:cs="Times New Roman"/>
        </w:rPr>
      </w:pPr>
      <w:r>
        <w:rPr>
          <w:rFonts w:ascii="Times New Roman" w:eastAsia="Times New Roman" w:hAnsi="Times New Roman" w:cs="Times New Roman"/>
        </w:rPr>
        <w:t xml:space="preserve"> </w:t>
      </w:r>
    </w:p>
    <w:p w14:paraId="0DEAC019" w14:textId="77777777" w:rsidR="00F94F69" w:rsidRDefault="00F94F69">
      <w:pPr>
        <w:spacing w:line="219" w:lineRule="auto"/>
        <w:ind w:right="-182"/>
        <w:rPr>
          <w:rFonts w:ascii="Times New Roman" w:eastAsia="Times New Roman" w:hAnsi="Times New Roman" w:cs="Times New Roman"/>
        </w:rPr>
      </w:pPr>
    </w:p>
    <w:p w14:paraId="01D845BE" w14:textId="77777777" w:rsidR="00F94F69" w:rsidRDefault="00F341DE">
      <w:pPr>
        <w:spacing w:line="288" w:lineRule="auto"/>
        <w:ind w:right="-182"/>
        <w:jc w:val="both"/>
        <w:rPr>
          <w:rFonts w:ascii="Times New Roman" w:eastAsia="Times New Roman" w:hAnsi="Times New Roman" w:cs="Times New Roman"/>
        </w:rPr>
      </w:pPr>
      <w:r>
        <w:rPr>
          <w:rFonts w:ascii="Times New Roman" w:eastAsia="Times New Roman" w:hAnsi="Times New Roman" w:cs="Times New Roman"/>
        </w:rPr>
        <w:t xml:space="preserve">Licensor and </w:t>
      </w:r>
      <w:proofErr w:type="spellStart"/>
      <w:r>
        <w:rPr>
          <w:rFonts w:ascii="Times New Roman" w:eastAsia="Times New Roman" w:hAnsi="Times New Roman" w:cs="Times New Roman"/>
        </w:rPr>
        <w:t>Dashverse</w:t>
      </w:r>
      <w:proofErr w:type="spellEnd"/>
      <w:r>
        <w:rPr>
          <w:rFonts w:ascii="Times New Roman" w:eastAsia="Times New Roman" w:hAnsi="Times New Roman" w:cs="Times New Roman"/>
        </w:rPr>
        <w:t xml:space="preserve"> shall hereinafter be individually referred to as “</w:t>
      </w:r>
      <w:r>
        <w:rPr>
          <w:rFonts w:ascii="Times New Roman" w:eastAsia="Times New Roman" w:hAnsi="Times New Roman" w:cs="Times New Roman"/>
          <w:b/>
        </w:rPr>
        <w:t>Party</w:t>
      </w:r>
      <w:r>
        <w:rPr>
          <w:rFonts w:ascii="Times New Roman" w:eastAsia="Times New Roman" w:hAnsi="Times New Roman" w:cs="Times New Roman"/>
        </w:rPr>
        <w:t>” and collectively referred to as the “</w:t>
      </w:r>
      <w:r>
        <w:rPr>
          <w:rFonts w:ascii="Times New Roman" w:eastAsia="Times New Roman" w:hAnsi="Times New Roman" w:cs="Times New Roman"/>
          <w:b/>
        </w:rPr>
        <w:t>Parties</w:t>
      </w:r>
      <w:r>
        <w:rPr>
          <w:rFonts w:ascii="Times New Roman" w:eastAsia="Times New Roman" w:hAnsi="Times New Roman" w:cs="Times New Roman"/>
        </w:rPr>
        <w:t>” where the context requires.</w:t>
      </w:r>
    </w:p>
    <w:p w14:paraId="60F84883" w14:textId="77777777" w:rsidR="00F94F69" w:rsidRDefault="00F341DE">
      <w:pPr>
        <w:spacing w:line="181" w:lineRule="auto"/>
        <w:ind w:right="-182"/>
        <w:rPr>
          <w:rFonts w:ascii="Times New Roman" w:eastAsia="Times New Roman" w:hAnsi="Times New Roman" w:cs="Times New Roman"/>
        </w:rPr>
      </w:pPr>
      <w:r>
        <w:rPr>
          <w:rFonts w:ascii="Times New Roman" w:eastAsia="Times New Roman" w:hAnsi="Times New Roman" w:cs="Times New Roman"/>
        </w:rPr>
        <w:t xml:space="preserve"> </w:t>
      </w:r>
    </w:p>
    <w:p w14:paraId="3002B62A" w14:textId="77777777" w:rsidR="00F94F69" w:rsidRDefault="00F94F69">
      <w:pPr>
        <w:spacing w:line="181" w:lineRule="auto"/>
        <w:ind w:right="-182"/>
        <w:rPr>
          <w:rFonts w:ascii="Times New Roman" w:eastAsia="Times New Roman" w:hAnsi="Times New Roman" w:cs="Times New Roman"/>
        </w:rPr>
      </w:pPr>
    </w:p>
    <w:p w14:paraId="73133B4D" w14:textId="77777777" w:rsidR="00F94F69" w:rsidRDefault="00F341DE">
      <w:pPr>
        <w:spacing w:line="278" w:lineRule="auto"/>
        <w:ind w:right="-182"/>
        <w:jc w:val="both"/>
        <w:rPr>
          <w:rFonts w:ascii="Times New Roman" w:eastAsia="Times New Roman" w:hAnsi="Times New Roman" w:cs="Times New Roman"/>
        </w:rPr>
      </w:pPr>
      <w:r>
        <w:rPr>
          <w:rFonts w:ascii="Times New Roman" w:eastAsia="Times New Roman" w:hAnsi="Times New Roman" w:cs="Times New Roman"/>
        </w:rPr>
        <w:t>In consideration of the mutual promises and upon the terms and conditions set forth below, the parties agree as follows:</w:t>
      </w:r>
    </w:p>
    <w:p w14:paraId="43D6F534" w14:textId="77777777" w:rsidR="00F94F69" w:rsidRDefault="00F341DE">
      <w:pPr>
        <w:spacing w:line="196" w:lineRule="auto"/>
        <w:ind w:right="-182"/>
        <w:rPr>
          <w:rFonts w:ascii="Times New Roman" w:eastAsia="Times New Roman" w:hAnsi="Times New Roman" w:cs="Times New Roman"/>
        </w:rPr>
      </w:pPr>
      <w:r>
        <w:rPr>
          <w:rFonts w:ascii="Times New Roman" w:eastAsia="Times New Roman" w:hAnsi="Times New Roman" w:cs="Times New Roman"/>
        </w:rPr>
        <w:t xml:space="preserve"> </w:t>
      </w:r>
    </w:p>
    <w:p w14:paraId="2889AC06" w14:textId="77777777" w:rsidR="00F94F69" w:rsidRDefault="00F341DE">
      <w:pPr>
        <w:ind w:right="-182"/>
        <w:rPr>
          <w:rFonts w:ascii="Times New Roman" w:eastAsia="Times New Roman" w:hAnsi="Times New Roman" w:cs="Times New Roman"/>
          <w:b/>
        </w:rPr>
      </w:pPr>
      <w:r>
        <w:rPr>
          <w:rFonts w:ascii="Times New Roman" w:eastAsia="Times New Roman" w:hAnsi="Times New Roman" w:cs="Times New Roman"/>
          <w:b/>
        </w:rPr>
        <w:t>WHEREAS:</w:t>
      </w:r>
    </w:p>
    <w:p w14:paraId="44993DBE" w14:textId="77777777" w:rsidR="00F94F69" w:rsidRDefault="00F341DE">
      <w:pPr>
        <w:spacing w:line="312" w:lineRule="auto"/>
        <w:ind w:right="-182"/>
        <w:jc w:val="both"/>
        <w:rPr>
          <w:rFonts w:ascii="Times New Roman" w:eastAsia="Times New Roman" w:hAnsi="Times New Roman" w:cs="Times New Roman"/>
        </w:rPr>
      </w:pPr>
      <w:r>
        <w:rPr>
          <w:rFonts w:ascii="Times New Roman" w:eastAsia="Times New Roman" w:hAnsi="Times New Roman" w:cs="Times New Roman"/>
        </w:rPr>
        <w:t xml:space="preserve"> </w:t>
      </w:r>
    </w:p>
    <w:p w14:paraId="45E27A84" w14:textId="77777777" w:rsidR="00F94F69" w:rsidRDefault="00F341DE">
      <w:pPr>
        <w:spacing w:line="275" w:lineRule="auto"/>
        <w:ind w:left="709" w:right="-182" w:hanging="705"/>
        <w:jc w:val="both"/>
        <w:rPr>
          <w:rFonts w:ascii="Times New Roman" w:eastAsia="Times New Roman" w:hAnsi="Times New Roman" w:cs="Times New Roman"/>
        </w:rPr>
      </w:pPr>
      <w:r>
        <w:rPr>
          <w:rFonts w:ascii="Times New Roman" w:eastAsia="Times New Roman" w:hAnsi="Times New Roman" w:cs="Times New Roman"/>
        </w:rPr>
        <w:t xml:space="preserve">A.         </w:t>
      </w:r>
      <w:r>
        <w:rPr>
          <w:rFonts w:ascii="Times New Roman" w:eastAsia="Times New Roman" w:hAnsi="Times New Roman" w:cs="Times New Roman"/>
        </w:rPr>
        <w:tab/>
        <w:t>Licensor is the owner of all rights, titles, and interest, including Intellectual Property Rights (defined hereinbelow) in the Licensed Titles (more specifically detailed under Annexure A of this Agreement) and has the right to grant the License (defined hereinbelow) in respect of the Licensed Titles as set out in this Agreement.</w:t>
      </w:r>
    </w:p>
    <w:p w14:paraId="1C82E14A" w14:textId="77777777" w:rsidR="00F94F69" w:rsidRDefault="00F341DE">
      <w:pPr>
        <w:spacing w:line="211" w:lineRule="auto"/>
        <w:ind w:left="709" w:right="-182" w:hanging="705"/>
        <w:jc w:val="both"/>
        <w:rPr>
          <w:rFonts w:ascii="Times New Roman" w:eastAsia="Times New Roman" w:hAnsi="Times New Roman" w:cs="Times New Roman"/>
        </w:rPr>
      </w:pPr>
      <w:r>
        <w:rPr>
          <w:rFonts w:ascii="Times New Roman" w:eastAsia="Times New Roman" w:hAnsi="Times New Roman" w:cs="Times New Roman"/>
        </w:rPr>
        <w:t xml:space="preserve"> </w:t>
      </w:r>
    </w:p>
    <w:p w14:paraId="6409845C" w14:textId="77777777" w:rsidR="00F94F69" w:rsidRDefault="00F341DE">
      <w:pPr>
        <w:spacing w:line="252" w:lineRule="auto"/>
        <w:ind w:left="709" w:right="-182" w:hanging="705"/>
        <w:jc w:val="both"/>
        <w:rPr>
          <w:rFonts w:ascii="Times New Roman" w:eastAsia="Times New Roman" w:hAnsi="Times New Roman" w:cs="Times New Roman"/>
        </w:rPr>
      </w:pPr>
      <w:r>
        <w:rPr>
          <w:rFonts w:ascii="Times New Roman" w:eastAsia="Times New Roman" w:hAnsi="Times New Roman" w:cs="Times New Roman"/>
        </w:rPr>
        <w:t xml:space="preserve">B.     </w:t>
      </w:r>
      <w:r>
        <w:rPr>
          <w:rFonts w:ascii="Times New Roman" w:eastAsia="Times New Roman" w:hAnsi="Times New Roman" w:cs="Times New Roman"/>
        </w:rPr>
        <w:tab/>
      </w:r>
      <w:proofErr w:type="spellStart"/>
      <w:r>
        <w:rPr>
          <w:rFonts w:ascii="Times New Roman" w:eastAsia="Times New Roman" w:hAnsi="Times New Roman" w:cs="Times New Roman"/>
        </w:rPr>
        <w:t>Dashverse</w:t>
      </w:r>
      <w:proofErr w:type="spellEnd"/>
      <w:r>
        <w:rPr>
          <w:rFonts w:ascii="Times New Roman" w:eastAsia="Times New Roman" w:hAnsi="Times New Roman" w:cs="Times New Roman"/>
        </w:rPr>
        <w:t xml:space="preserve"> is engaged in the business of, </w:t>
      </w:r>
      <w:r>
        <w:rPr>
          <w:rFonts w:ascii="Times New Roman" w:eastAsia="Times New Roman" w:hAnsi="Times New Roman" w:cs="Times New Roman"/>
          <w:i/>
        </w:rPr>
        <w:t>inter alia</w:t>
      </w:r>
      <w:r>
        <w:rPr>
          <w:rFonts w:ascii="Times New Roman" w:eastAsia="Times New Roman" w:hAnsi="Times New Roman" w:cs="Times New Roman"/>
        </w:rPr>
        <w:t>, managing, operating, and hosting digital platforms that allow users to create, access, and share illustrated content, including digital comics, animations, short comic strips, graphic novels, etc. (“</w:t>
      </w:r>
      <w:proofErr w:type="spellStart"/>
      <w:r>
        <w:rPr>
          <w:rFonts w:ascii="Times New Roman" w:eastAsia="Times New Roman" w:hAnsi="Times New Roman" w:cs="Times New Roman"/>
          <w:b/>
        </w:rPr>
        <w:t>Dashverse</w:t>
      </w:r>
      <w:proofErr w:type="spellEnd"/>
      <w:r>
        <w:rPr>
          <w:rFonts w:ascii="Times New Roman" w:eastAsia="Times New Roman" w:hAnsi="Times New Roman" w:cs="Times New Roman"/>
          <w:b/>
        </w:rPr>
        <w:t xml:space="preserve"> Platforms”</w:t>
      </w:r>
      <w:r>
        <w:rPr>
          <w:rFonts w:ascii="Times New Roman" w:eastAsia="Times New Roman" w:hAnsi="Times New Roman" w:cs="Times New Roman"/>
        </w:rPr>
        <w:t>);</w:t>
      </w:r>
    </w:p>
    <w:p w14:paraId="5C27AB44" w14:textId="77777777" w:rsidR="00F94F69" w:rsidRDefault="00F341DE">
      <w:pPr>
        <w:spacing w:line="235" w:lineRule="auto"/>
        <w:ind w:left="709" w:right="-182" w:hanging="705"/>
        <w:jc w:val="both"/>
        <w:rPr>
          <w:rFonts w:ascii="Times New Roman" w:eastAsia="Times New Roman" w:hAnsi="Times New Roman" w:cs="Times New Roman"/>
        </w:rPr>
      </w:pPr>
      <w:r>
        <w:rPr>
          <w:rFonts w:ascii="Times New Roman" w:eastAsia="Times New Roman" w:hAnsi="Times New Roman" w:cs="Times New Roman"/>
        </w:rPr>
        <w:t xml:space="preserve"> </w:t>
      </w:r>
    </w:p>
    <w:p w14:paraId="78E2347B" w14:textId="77777777" w:rsidR="00F94F69" w:rsidRDefault="00F341DE">
      <w:pPr>
        <w:spacing w:line="249" w:lineRule="auto"/>
        <w:ind w:left="709" w:right="-182" w:hanging="705"/>
        <w:jc w:val="both"/>
        <w:rPr>
          <w:rFonts w:ascii="Times New Roman" w:eastAsia="Times New Roman" w:hAnsi="Times New Roman" w:cs="Times New Roman"/>
        </w:rPr>
      </w:pPr>
      <w:r>
        <w:rPr>
          <w:rFonts w:ascii="Times New Roman" w:eastAsia="Times New Roman" w:hAnsi="Times New Roman" w:cs="Times New Roman"/>
        </w:rPr>
        <w:t xml:space="preserve">C.       </w:t>
      </w:r>
      <w:proofErr w:type="spellStart"/>
      <w:r>
        <w:rPr>
          <w:rFonts w:ascii="Times New Roman" w:eastAsia="Times New Roman" w:hAnsi="Times New Roman" w:cs="Times New Roman"/>
        </w:rPr>
        <w:t>Dashverse</w:t>
      </w:r>
      <w:proofErr w:type="spellEnd"/>
      <w:r>
        <w:rPr>
          <w:rFonts w:ascii="Times New Roman" w:eastAsia="Times New Roman" w:hAnsi="Times New Roman" w:cs="Times New Roman"/>
        </w:rPr>
        <w:t xml:space="preserve"> is keen on obtaining the License to non-exclusively host the Licensed Title through the </w:t>
      </w:r>
      <w:proofErr w:type="spellStart"/>
      <w:r>
        <w:rPr>
          <w:rFonts w:ascii="Times New Roman" w:eastAsia="Times New Roman" w:hAnsi="Times New Roman" w:cs="Times New Roman"/>
        </w:rPr>
        <w:t>Dashverse</w:t>
      </w:r>
      <w:proofErr w:type="spellEnd"/>
      <w:r>
        <w:rPr>
          <w:rFonts w:ascii="Times New Roman" w:eastAsia="Times New Roman" w:hAnsi="Times New Roman" w:cs="Times New Roman"/>
        </w:rPr>
        <w:t xml:space="preserve"> Platforms (</w:t>
      </w:r>
      <w:r>
        <w:rPr>
          <w:rFonts w:ascii="Times New Roman" w:eastAsia="Times New Roman" w:hAnsi="Times New Roman" w:cs="Times New Roman"/>
          <w:i/>
        </w:rPr>
        <w:t>defined hereinbelow</w:t>
      </w:r>
      <w:r>
        <w:rPr>
          <w:rFonts w:ascii="Times New Roman" w:eastAsia="Times New Roman" w:hAnsi="Times New Roman" w:cs="Times New Roman"/>
        </w:rPr>
        <w:t xml:space="preserve">), and Licensor is agreeable to grant such License to </w:t>
      </w:r>
      <w:proofErr w:type="spellStart"/>
      <w:r>
        <w:rPr>
          <w:rFonts w:ascii="Times New Roman" w:eastAsia="Times New Roman" w:hAnsi="Times New Roman" w:cs="Times New Roman"/>
        </w:rPr>
        <w:t>Dashverse</w:t>
      </w:r>
      <w:proofErr w:type="spellEnd"/>
      <w:r>
        <w:rPr>
          <w:rFonts w:ascii="Times New Roman" w:eastAsia="Times New Roman" w:hAnsi="Times New Roman" w:cs="Times New Roman"/>
        </w:rPr>
        <w:t>, on the promises and premises set forth below in this Agreement.</w:t>
      </w:r>
    </w:p>
    <w:p w14:paraId="1904384A" w14:textId="77777777" w:rsidR="00F94F69" w:rsidRDefault="00F341DE">
      <w:pPr>
        <w:spacing w:line="255" w:lineRule="auto"/>
        <w:ind w:left="1133" w:right="-182" w:hanging="705"/>
        <w:rPr>
          <w:rFonts w:ascii="Times New Roman" w:eastAsia="Times New Roman" w:hAnsi="Times New Roman" w:cs="Times New Roman"/>
        </w:rPr>
      </w:pPr>
      <w:r>
        <w:rPr>
          <w:rFonts w:ascii="Times New Roman" w:eastAsia="Times New Roman" w:hAnsi="Times New Roman" w:cs="Times New Roman"/>
        </w:rPr>
        <w:t xml:space="preserve"> </w:t>
      </w:r>
    </w:p>
    <w:p w14:paraId="51F02E0C" w14:textId="77777777" w:rsidR="00F94F69" w:rsidRDefault="00F341DE">
      <w:pPr>
        <w:spacing w:line="140" w:lineRule="auto"/>
        <w:ind w:right="-182"/>
        <w:rPr>
          <w:rFonts w:ascii="Times New Roman" w:eastAsia="Times New Roman" w:hAnsi="Times New Roman" w:cs="Times New Roman"/>
        </w:rPr>
      </w:pPr>
      <w:r>
        <w:rPr>
          <w:rFonts w:ascii="Times New Roman" w:eastAsia="Times New Roman" w:hAnsi="Times New Roman" w:cs="Times New Roman"/>
        </w:rPr>
        <w:t xml:space="preserve"> </w:t>
      </w:r>
    </w:p>
    <w:p w14:paraId="062360EC" w14:textId="77777777" w:rsidR="00F94F69" w:rsidRDefault="00F341DE">
      <w:pPr>
        <w:spacing w:line="259" w:lineRule="auto"/>
        <w:ind w:right="-182"/>
        <w:jc w:val="both"/>
        <w:rPr>
          <w:rFonts w:ascii="Times New Roman" w:eastAsia="Times New Roman" w:hAnsi="Times New Roman" w:cs="Times New Roman"/>
        </w:rPr>
      </w:pPr>
      <w:r>
        <w:rPr>
          <w:rFonts w:ascii="Times New Roman" w:eastAsia="Times New Roman" w:hAnsi="Times New Roman" w:cs="Times New Roman"/>
        </w:rPr>
        <w:t>NOW, THEREFORE, in consideration of the above recitals, of the following terms and conditions, and of other good and valuable consideration, the receipt and adequacy of which are hereby acknowledged, the Parties hereby agree as follows:</w:t>
      </w:r>
    </w:p>
    <w:p w14:paraId="1649FA0E" w14:textId="77777777" w:rsidR="00F94F69" w:rsidRDefault="00F94F69">
      <w:pPr>
        <w:ind w:right="-182"/>
      </w:pPr>
    </w:p>
    <w:p w14:paraId="2F0AA708" w14:textId="77777777" w:rsidR="00F94F69" w:rsidRDefault="00F94F69">
      <w:pPr>
        <w:ind w:right="-182"/>
      </w:pPr>
    </w:p>
    <w:p w14:paraId="46B69D5F" w14:textId="77777777" w:rsidR="00F94F69" w:rsidRDefault="00F94F69">
      <w:pPr>
        <w:ind w:right="-182"/>
      </w:pPr>
    </w:p>
    <w:p w14:paraId="66C01994" w14:textId="77777777" w:rsidR="00F94F69" w:rsidRDefault="00F94F69">
      <w:pPr>
        <w:ind w:right="-182"/>
      </w:pPr>
    </w:p>
    <w:p w14:paraId="72A23B53" w14:textId="77777777" w:rsidR="00F94F69" w:rsidRDefault="00F94F69">
      <w:pPr>
        <w:ind w:right="-182"/>
      </w:pPr>
    </w:p>
    <w:p w14:paraId="54CAC2F5" w14:textId="77777777" w:rsidR="00F94F69" w:rsidRDefault="00F94F69">
      <w:pPr>
        <w:ind w:right="-182"/>
        <w:rPr>
          <w:rFonts w:ascii="Times New Roman" w:eastAsia="Times New Roman" w:hAnsi="Times New Roman" w:cs="Times New Roman"/>
        </w:rPr>
      </w:pPr>
    </w:p>
    <w:p w14:paraId="01A608C0" w14:textId="77777777" w:rsidR="00F94F69" w:rsidRDefault="00F341DE">
      <w:pPr>
        <w:numPr>
          <w:ilvl w:val="0"/>
          <w:numId w:val="1"/>
        </w:numPr>
        <w:ind w:left="420" w:right="-182"/>
        <w:rPr>
          <w:rFonts w:ascii="Times New Roman" w:eastAsia="Times New Roman" w:hAnsi="Times New Roman" w:cs="Times New Roman"/>
          <w:b/>
        </w:rPr>
      </w:pPr>
      <w:r>
        <w:rPr>
          <w:rFonts w:ascii="Times New Roman" w:eastAsia="Times New Roman" w:hAnsi="Times New Roman" w:cs="Times New Roman"/>
          <w:b/>
        </w:rPr>
        <w:lastRenderedPageBreak/>
        <w:t xml:space="preserve">DEFINITIONS </w:t>
      </w:r>
    </w:p>
    <w:p w14:paraId="59AA55C3" w14:textId="77777777" w:rsidR="00F94F69" w:rsidRDefault="00F341DE">
      <w:pPr>
        <w:ind w:right="-182"/>
      </w:pPr>
      <w:r>
        <w:rPr>
          <w:rFonts w:ascii="Times New Roman" w:eastAsia="Times New Roman" w:hAnsi="Times New Roman" w:cs="Times New Roman"/>
        </w:rPr>
        <w:t>By providing this list of definitions, we aim to explain some terms that you will find in this license agreement.</w:t>
      </w:r>
    </w:p>
    <w:p w14:paraId="76A8F387" w14:textId="77777777" w:rsidR="00F94F69" w:rsidRDefault="00F94F69"/>
    <w:tbl>
      <w:tblPr>
        <w:tblStyle w:val="a8"/>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040"/>
        <w:gridCol w:w="7560"/>
      </w:tblGrid>
      <w:tr w:rsidR="00F94F69" w14:paraId="07C376BD" w14:textId="77777777">
        <w:trPr>
          <w:trHeight w:val="330"/>
        </w:trPr>
        <w:tc>
          <w:tcPr>
            <w:tcW w:w="2040" w:type="dxa"/>
            <w:tcMar>
              <w:top w:w="40" w:type="dxa"/>
              <w:left w:w="40" w:type="dxa"/>
              <w:bottom w:w="40" w:type="dxa"/>
              <w:right w:w="40" w:type="dxa"/>
            </w:tcMar>
          </w:tcPr>
          <w:p w14:paraId="4A93779B" w14:textId="77777777" w:rsidR="00F94F69" w:rsidRDefault="00F341DE">
            <w:pPr>
              <w:widowControl w:val="0"/>
            </w:pPr>
            <w:r>
              <w:rPr>
                <w:rFonts w:ascii="Times New Roman" w:eastAsia="Times New Roman" w:hAnsi="Times New Roman" w:cs="Times New Roman"/>
                <w:b/>
              </w:rPr>
              <w:t>Term</w:t>
            </w:r>
          </w:p>
        </w:tc>
        <w:tc>
          <w:tcPr>
            <w:tcW w:w="7560" w:type="dxa"/>
            <w:tcMar>
              <w:top w:w="40" w:type="dxa"/>
              <w:left w:w="40" w:type="dxa"/>
              <w:bottom w:w="40" w:type="dxa"/>
              <w:right w:w="40" w:type="dxa"/>
            </w:tcMar>
            <w:vAlign w:val="bottom"/>
          </w:tcPr>
          <w:p w14:paraId="16604F00" w14:textId="77777777" w:rsidR="00F94F69" w:rsidRDefault="00F341DE">
            <w:pPr>
              <w:widowControl w:val="0"/>
            </w:pPr>
            <w:r>
              <w:rPr>
                <w:rFonts w:ascii="Times New Roman" w:eastAsia="Times New Roman" w:hAnsi="Times New Roman" w:cs="Times New Roman"/>
                <w:b/>
              </w:rPr>
              <w:t>Meaning</w:t>
            </w:r>
          </w:p>
        </w:tc>
      </w:tr>
      <w:tr w:rsidR="00F94F69" w14:paraId="1F4B8823" w14:textId="77777777">
        <w:trPr>
          <w:trHeight w:val="1871"/>
        </w:trPr>
        <w:tc>
          <w:tcPr>
            <w:tcW w:w="2040" w:type="dxa"/>
            <w:tcMar>
              <w:top w:w="40" w:type="dxa"/>
              <w:left w:w="40" w:type="dxa"/>
              <w:bottom w:w="40" w:type="dxa"/>
              <w:right w:w="40" w:type="dxa"/>
            </w:tcMar>
          </w:tcPr>
          <w:p w14:paraId="70AEEBED" w14:textId="77777777" w:rsidR="00F94F69" w:rsidRDefault="00F341DE">
            <w:pPr>
              <w:widowControl w:val="0"/>
            </w:pPr>
            <w:r>
              <w:rPr>
                <w:rFonts w:ascii="Times New Roman" w:eastAsia="Times New Roman" w:hAnsi="Times New Roman" w:cs="Times New Roman"/>
              </w:rPr>
              <w:t>Affiliate</w:t>
            </w:r>
          </w:p>
        </w:tc>
        <w:tc>
          <w:tcPr>
            <w:tcW w:w="7560" w:type="dxa"/>
            <w:tcMar>
              <w:top w:w="40" w:type="dxa"/>
              <w:left w:w="40" w:type="dxa"/>
              <w:bottom w:w="40" w:type="dxa"/>
              <w:right w:w="40" w:type="dxa"/>
            </w:tcMar>
          </w:tcPr>
          <w:p w14:paraId="019DD6F1" w14:textId="77777777" w:rsidR="00F94F69" w:rsidRDefault="00F341DE">
            <w:pPr>
              <w:widowControl w:val="0"/>
              <w:jc w:val="both"/>
              <w:rPr>
                <w:rFonts w:ascii="Times New Roman" w:eastAsia="Times New Roman" w:hAnsi="Times New Roman" w:cs="Times New Roman"/>
              </w:rPr>
            </w:pPr>
            <w:r>
              <w:rPr>
                <w:rFonts w:ascii="Times New Roman" w:eastAsia="Times New Roman" w:hAnsi="Times New Roman" w:cs="Times New Roman"/>
              </w:rPr>
              <w:t xml:space="preserve">Any person, company, enterprise, organization, and other legal entities, whether existing now or may be formed at a future date, that are controlled by a Party or control a Party or under common control with a Party. "Control" means the ownership, directly or indirectly, of more than fifty-one percent (51%) of equity interest and voting rights in, or of any other equivalent assets of, such Party, other legal rights determining the management of such Party. </w:t>
            </w:r>
          </w:p>
        </w:tc>
      </w:tr>
      <w:tr w:rsidR="00F94F69" w14:paraId="0375E83C" w14:textId="77777777">
        <w:trPr>
          <w:trHeight w:val="1500"/>
        </w:trPr>
        <w:tc>
          <w:tcPr>
            <w:tcW w:w="2040" w:type="dxa"/>
            <w:tcMar>
              <w:top w:w="40" w:type="dxa"/>
              <w:left w:w="40" w:type="dxa"/>
              <w:bottom w:w="40" w:type="dxa"/>
              <w:right w:w="40" w:type="dxa"/>
            </w:tcMar>
          </w:tcPr>
          <w:p w14:paraId="2FB25D1E" w14:textId="77777777" w:rsidR="00F94F69" w:rsidRDefault="00F341DE">
            <w:pPr>
              <w:widowControl w:val="0"/>
            </w:pPr>
            <w:r>
              <w:rPr>
                <w:rFonts w:ascii="Times New Roman" w:eastAsia="Times New Roman" w:hAnsi="Times New Roman" w:cs="Times New Roman"/>
              </w:rPr>
              <w:t>Applicable Law</w:t>
            </w:r>
          </w:p>
        </w:tc>
        <w:tc>
          <w:tcPr>
            <w:tcW w:w="7560" w:type="dxa"/>
            <w:tcMar>
              <w:top w:w="40" w:type="dxa"/>
              <w:left w:w="40" w:type="dxa"/>
              <w:bottom w:w="40" w:type="dxa"/>
              <w:right w:w="40" w:type="dxa"/>
            </w:tcMar>
            <w:vAlign w:val="bottom"/>
          </w:tcPr>
          <w:p w14:paraId="68AB01EE" w14:textId="77777777" w:rsidR="00F94F69" w:rsidRDefault="00F341DE">
            <w:pPr>
              <w:widowControl w:val="0"/>
              <w:jc w:val="both"/>
            </w:pPr>
            <w:r>
              <w:rPr>
                <w:rFonts w:ascii="Times New Roman" w:eastAsia="Times New Roman" w:hAnsi="Times New Roman" w:cs="Times New Roman"/>
              </w:rPr>
              <w:t xml:space="preserve">Any statute, law, regulation, ordinance, rule, judgment, notification, rule of common law, order, decree, bye-law, permits, licenses, approvals, consents, authorizations, directive, guideline, requirement or other governmental restriction, or any similar form of decision of, or determination by, or any interpretation, policy or administration, having the force of law of any of the foregoing, by any authority having jurisdiction over the matter in question, whether in effect as of the date of this Agreement </w:t>
            </w:r>
            <w:r>
              <w:rPr>
                <w:rFonts w:ascii="Times New Roman" w:eastAsia="Times New Roman" w:hAnsi="Times New Roman" w:cs="Times New Roman"/>
              </w:rPr>
              <w:t>or thereafter.</w:t>
            </w:r>
          </w:p>
        </w:tc>
      </w:tr>
      <w:tr w:rsidR="00F94F69" w14:paraId="07E58FEB" w14:textId="77777777">
        <w:trPr>
          <w:trHeight w:val="540"/>
        </w:trPr>
        <w:tc>
          <w:tcPr>
            <w:tcW w:w="2040" w:type="dxa"/>
            <w:tcMar>
              <w:top w:w="40" w:type="dxa"/>
              <w:left w:w="40" w:type="dxa"/>
              <w:bottom w:w="40" w:type="dxa"/>
              <w:right w:w="40" w:type="dxa"/>
            </w:tcMar>
          </w:tcPr>
          <w:p w14:paraId="5D5AFCA5" w14:textId="77777777" w:rsidR="00F94F69" w:rsidRDefault="00F341DE">
            <w:pPr>
              <w:widowControl w:val="0"/>
            </w:pPr>
            <w:proofErr w:type="spellStart"/>
            <w:r>
              <w:rPr>
                <w:rFonts w:ascii="Times New Roman" w:eastAsia="Times New Roman" w:hAnsi="Times New Roman" w:cs="Times New Roman"/>
              </w:rPr>
              <w:t>Dashverse</w:t>
            </w:r>
            <w:proofErr w:type="spellEnd"/>
            <w:r>
              <w:rPr>
                <w:rFonts w:ascii="Times New Roman" w:eastAsia="Times New Roman" w:hAnsi="Times New Roman" w:cs="Times New Roman"/>
              </w:rPr>
              <w:t xml:space="preserve"> Platforms</w:t>
            </w:r>
          </w:p>
        </w:tc>
        <w:tc>
          <w:tcPr>
            <w:tcW w:w="7560" w:type="dxa"/>
            <w:tcMar>
              <w:top w:w="40" w:type="dxa"/>
              <w:left w:w="40" w:type="dxa"/>
              <w:bottom w:w="40" w:type="dxa"/>
              <w:right w:w="40" w:type="dxa"/>
            </w:tcMar>
            <w:vAlign w:val="bottom"/>
          </w:tcPr>
          <w:p w14:paraId="069B1E49" w14:textId="77777777" w:rsidR="00F94F69" w:rsidRDefault="00F341DE">
            <w:pPr>
              <w:widowControl w:val="0"/>
              <w:jc w:val="both"/>
            </w:pPr>
            <w:r>
              <w:rPr>
                <w:rFonts w:ascii="Times New Roman" w:eastAsia="Times New Roman" w:hAnsi="Times New Roman" w:cs="Times New Roman"/>
              </w:rPr>
              <w:t xml:space="preserve">All the digital platforms (including websites, mobile applications etc.) owned or operated by </w:t>
            </w:r>
            <w:proofErr w:type="spellStart"/>
            <w:r>
              <w:rPr>
                <w:rFonts w:ascii="Times New Roman" w:eastAsia="Times New Roman" w:hAnsi="Times New Roman" w:cs="Times New Roman"/>
              </w:rPr>
              <w:t>Dashverse</w:t>
            </w:r>
            <w:proofErr w:type="spellEnd"/>
            <w:r>
              <w:rPr>
                <w:rFonts w:ascii="Times New Roman" w:eastAsia="Times New Roman" w:hAnsi="Times New Roman" w:cs="Times New Roman"/>
              </w:rPr>
              <w:t xml:space="preserve"> and/or its Affiliates.</w:t>
            </w:r>
          </w:p>
        </w:tc>
      </w:tr>
      <w:tr w:rsidR="00F94F69" w14:paraId="0731E59A" w14:textId="77777777">
        <w:trPr>
          <w:trHeight w:val="270"/>
        </w:trPr>
        <w:tc>
          <w:tcPr>
            <w:tcW w:w="2040" w:type="dxa"/>
            <w:tcMar>
              <w:top w:w="40" w:type="dxa"/>
              <w:left w:w="40" w:type="dxa"/>
              <w:bottom w:w="40" w:type="dxa"/>
              <w:right w:w="40" w:type="dxa"/>
            </w:tcMar>
          </w:tcPr>
          <w:p w14:paraId="0CCEE318" w14:textId="77777777" w:rsidR="00F94F69" w:rsidRDefault="00F341DE">
            <w:pPr>
              <w:widowControl w:val="0"/>
              <w:rPr>
                <w:rFonts w:ascii="Times New Roman" w:eastAsia="Times New Roman" w:hAnsi="Times New Roman" w:cs="Times New Roman"/>
              </w:rPr>
            </w:pPr>
            <w:r>
              <w:rPr>
                <w:rFonts w:ascii="Times New Roman" w:eastAsia="Times New Roman" w:hAnsi="Times New Roman" w:cs="Times New Roman"/>
              </w:rPr>
              <w:t xml:space="preserve">Fee </w:t>
            </w:r>
          </w:p>
        </w:tc>
        <w:tc>
          <w:tcPr>
            <w:tcW w:w="7560" w:type="dxa"/>
            <w:tcMar>
              <w:top w:w="40" w:type="dxa"/>
              <w:left w:w="40" w:type="dxa"/>
              <w:bottom w:w="40" w:type="dxa"/>
              <w:right w:w="40" w:type="dxa"/>
            </w:tcMar>
            <w:vAlign w:val="bottom"/>
          </w:tcPr>
          <w:p w14:paraId="77EAD673" w14:textId="77777777" w:rsidR="00F94F69" w:rsidRDefault="00F341DE">
            <w:pPr>
              <w:widowControl w:val="0"/>
              <w:jc w:val="both"/>
              <w:rPr>
                <w:rFonts w:ascii="Times New Roman" w:eastAsia="Times New Roman" w:hAnsi="Times New Roman" w:cs="Times New Roman"/>
              </w:rPr>
            </w:pPr>
            <w:r>
              <w:rPr>
                <w:rFonts w:ascii="Times New Roman" w:eastAsia="Times New Roman" w:hAnsi="Times New Roman" w:cs="Times New Roman"/>
              </w:rPr>
              <w:t xml:space="preserve">The meaning ascribed to it under </w:t>
            </w:r>
            <w:r>
              <w:rPr>
                <w:rFonts w:ascii="Times New Roman" w:eastAsia="Times New Roman" w:hAnsi="Times New Roman" w:cs="Times New Roman"/>
                <w:b/>
                <w:u w:val="single"/>
              </w:rPr>
              <w:t>Annexure B</w:t>
            </w:r>
            <w:r>
              <w:rPr>
                <w:rFonts w:ascii="Times New Roman" w:eastAsia="Times New Roman" w:hAnsi="Times New Roman" w:cs="Times New Roman"/>
              </w:rPr>
              <w:t xml:space="preserve">. </w:t>
            </w:r>
          </w:p>
        </w:tc>
      </w:tr>
      <w:tr w:rsidR="00F94F69" w14:paraId="4085683E" w14:textId="77777777">
        <w:trPr>
          <w:trHeight w:val="3069"/>
        </w:trPr>
        <w:tc>
          <w:tcPr>
            <w:tcW w:w="2040" w:type="dxa"/>
            <w:tcMar>
              <w:top w:w="40" w:type="dxa"/>
              <w:left w:w="40" w:type="dxa"/>
              <w:bottom w:w="40" w:type="dxa"/>
              <w:right w:w="40" w:type="dxa"/>
            </w:tcMar>
          </w:tcPr>
          <w:p w14:paraId="2042071C" w14:textId="77777777" w:rsidR="00F94F69" w:rsidRDefault="00F341DE">
            <w:pPr>
              <w:widowControl w:val="0"/>
            </w:pPr>
            <w:r>
              <w:rPr>
                <w:rFonts w:ascii="Times New Roman" w:eastAsia="Times New Roman" w:hAnsi="Times New Roman" w:cs="Times New Roman"/>
              </w:rPr>
              <w:t>Intellectual Property Right</w:t>
            </w:r>
            <w:proofErr w:type="gramStart"/>
            <w:r>
              <w:rPr>
                <w:rFonts w:ascii="Times New Roman" w:eastAsia="Times New Roman" w:hAnsi="Times New Roman" w:cs="Times New Roman"/>
              </w:rPr>
              <w:t>/  Intellectual</w:t>
            </w:r>
            <w:proofErr w:type="gramEnd"/>
            <w:r>
              <w:rPr>
                <w:rFonts w:ascii="Times New Roman" w:eastAsia="Times New Roman" w:hAnsi="Times New Roman" w:cs="Times New Roman"/>
              </w:rPr>
              <w:t xml:space="preserve"> Property</w:t>
            </w:r>
          </w:p>
        </w:tc>
        <w:tc>
          <w:tcPr>
            <w:tcW w:w="7560" w:type="dxa"/>
            <w:tcMar>
              <w:top w:w="40" w:type="dxa"/>
              <w:left w:w="40" w:type="dxa"/>
              <w:bottom w:w="40" w:type="dxa"/>
              <w:right w:w="40" w:type="dxa"/>
            </w:tcMar>
            <w:vAlign w:val="bottom"/>
          </w:tcPr>
          <w:p w14:paraId="20177F90" w14:textId="77777777" w:rsidR="00F94F69" w:rsidRDefault="00F341DE">
            <w:pPr>
              <w:widowControl w:val="0"/>
              <w:jc w:val="both"/>
            </w:pPr>
            <w:r>
              <w:rPr>
                <w:rFonts w:ascii="Times New Roman" w:eastAsia="Times New Roman" w:hAnsi="Times New Roman" w:cs="Times New Roman"/>
              </w:rPr>
              <w:t>Copyright and related rights, trademarks, trade names and domain names, rights  and character IPs, rights in get-up, rights in goodwill or to sue for passing-off, rights in designs, rights in computer software, database rights, rights in confidential information (including know-how and trade secrets) and any other relevant intellectual property rights, in each case whether registered or unregistered and including all applications for registration, and rights to apply and make such applications, and any exte</w:t>
            </w:r>
            <w:r>
              <w:rPr>
                <w:rFonts w:ascii="Times New Roman" w:eastAsia="Times New Roman" w:hAnsi="Times New Roman" w:cs="Times New Roman"/>
              </w:rPr>
              <w:t xml:space="preserve">nsions or renewals thereof, including all rights provided by international treaties and conventions, rights of distribution, reproduction and all other exploitation rights, and any goodwill in relation to or in connection with the same, or such other similar or equivalent rights or forms of protection which subsist or will subsist in the future in any part of the world. </w:t>
            </w:r>
          </w:p>
        </w:tc>
      </w:tr>
      <w:tr w:rsidR="00F94F69" w14:paraId="60917AA6" w14:textId="77777777">
        <w:trPr>
          <w:trHeight w:val="420"/>
        </w:trPr>
        <w:tc>
          <w:tcPr>
            <w:tcW w:w="2040" w:type="dxa"/>
            <w:tcMar>
              <w:top w:w="40" w:type="dxa"/>
              <w:left w:w="40" w:type="dxa"/>
              <w:bottom w:w="40" w:type="dxa"/>
              <w:right w:w="40" w:type="dxa"/>
            </w:tcMar>
          </w:tcPr>
          <w:p w14:paraId="58FCDD73" w14:textId="77777777" w:rsidR="00F94F69" w:rsidRDefault="00F341DE">
            <w:pPr>
              <w:widowControl w:val="0"/>
              <w:rPr>
                <w:rFonts w:ascii="Times New Roman" w:eastAsia="Times New Roman" w:hAnsi="Times New Roman" w:cs="Times New Roman"/>
              </w:rPr>
            </w:pPr>
            <w:r>
              <w:rPr>
                <w:rFonts w:ascii="Times New Roman" w:eastAsia="Times New Roman" w:hAnsi="Times New Roman" w:cs="Times New Roman"/>
              </w:rPr>
              <w:t>Licensed Title(s)</w:t>
            </w:r>
          </w:p>
        </w:tc>
        <w:tc>
          <w:tcPr>
            <w:tcW w:w="7560" w:type="dxa"/>
            <w:tcMar>
              <w:top w:w="40" w:type="dxa"/>
              <w:left w:w="40" w:type="dxa"/>
              <w:bottom w:w="40" w:type="dxa"/>
              <w:right w:w="40" w:type="dxa"/>
            </w:tcMar>
            <w:vAlign w:val="bottom"/>
          </w:tcPr>
          <w:p w14:paraId="77C87731" w14:textId="77777777" w:rsidR="00F94F69" w:rsidRDefault="00F341DE">
            <w:pPr>
              <w:widowControl w:val="0"/>
              <w:jc w:val="both"/>
              <w:rPr>
                <w:rFonts w:ascii="Times New Roman" w:eastAsia="Times New Roman" w:hAnsi="Times New Roman" w:cs="Times New Roman"/>
              </w:rPr>
            </w:pPr>
            <w:r>
              <w:rPr>
                <w:rFonts w:ascii="Times New Roman" w:eastAsia="Times New Roman" w:hAnsi="Times New Roman" w:cs="Times New Roman"/>
              </w:rPr>
              <w:t xml:space="preserve">Such copyrighted titles created by the Licensor, and as explicitly mentioned under </w:t>
            </w:r>
            <w:r>
              <w:rPr>
                <w:rFonts w:ascii="Times New Roman" w:eastAsia="Times New Roman" w:hAnsi="Times New Roman" w:cs="Times New Roman"/>
                <w:b/>
                <w:u w:val="single"/>
              </w:rPr>
              <w:t>Annexure A</w:t>
            </w:r>
            <w:r>
              <w:rPr>
                <w:rFonts w:ascii="Times New Roman" w:eastAsia="Times New Roman" w:hAnsi="Times New Roman" w:cs="Times New Roman"/>
              </w:rPr>
              <w:t xml:space="preserve">. </w:t>
            </w:r>
          </w:p>
        </w:tc>
      </w:tr>
      <w:tr w:rsidR="00F94F69" w14:paraId="565BE480" w14:textId="77777777">
        <w:trPr>
          <w:trHeight w:val="420"/>
        </w:trPr>
        <w:tc>
          <w:tcPr>
            <w:tcW w:w="2040" w:type="dxa"/>
            <w:tcMar>
              <w:top w:w="40" w:type="dxa"/>
              <w:left w:w="40" w:type="dxa"/>
              <w:bottom w:w="40" w:type="dxa"/>
              <w:right w:w="40" w:type="dxa"/>
            </w:tcMar>
          </w:tcPr>
          <w:p w14:paraId="481B2937" w14:textId="77777777" w:rsidR="00F94F69" w:rsidRDefault="00F341DE">
            <w:pPr>
              <w:widowControl w:val="0"/>
            </w:pPr>
            <w:r>
              <w:rPr>
                <w:rFonts w:ascii="Times New Roman" w:eastAsia="Times New Roman" w:hAnsi="Times New Roman" w:cs="Times New Roman"/>
              </w:rPr>
              <w:t>Net Revenues</w:t>
            </w:r>
          </w:p>
        </w:tc>
        <w:tc>
          <w:tcPr>
            <w:tcW w:w="7560" w:type="dxa"/>
            <w:tcMar>
              <w:top w:w="40" w:type="dxa"/>
              <w:left w:w="40" w:type="dxa"/>
              <w:bottom w:w="40" w:type="dxa"/>
              <w:right w:w="40" w:type="dxa"/>
            </w:tcMar>
            <w:vAlign w:val="bottom"/>
          </w:tcPr>
          <w:p w14:paraId="550906EF" w14:textId="77777777" w:rsidR="00F94F69" w:rsidRDefault="00F341DE">
            <w:pPr>
              <w:widowControl w:val="0"/>
              <w:jc w:val="both"/>
            </w:pPr>
            <w:r>
              <w:rPr>
                <w:rFonts w:ascii="Times New Roman" w:eastAsia="Times New Roman" w:hAnsi="Times New Roman" w:cs="Times New Roman"/>
              </w:rPr>
              <w:t xml:space="preserve">Amount paid by end users and received by </w:t>
            </w:r>
            <w:proofErr w:type="spellStart"/>
            <w:r>
              <w:rPr>
                <w:rFonts w:ascii="Times New Roman" w:eastAsia="Times New Roman" w:hAnsi="Times New Roman" w:cs="Times New Roman"/>
              </w:rPr>
              <w:t>Dashverse</w:t>
            </w:r>
            <w:proofErr w:type="spellEnd"/>
            <w:r>
              <w:rPr>
                <w:rFonts w:ascii="Times New Roman" w:eastAsia="Times New Roman" w:hAnsi="Times New Roman" w:cs="Times New Roman"/>
              </w:rPr>
              <w:t xml:space="preserve"> which is directly attributable towards the</w:t>
            </w:r>
            <w:r>
              <w:rPr>
                <w:rFonts w:ascii="Times New Roman" w:eastAsia="Times New Roman" w:hAnsi="Times New Roman" w:cs="Times New Roman"/>
              </w:rPr>
              <w:t xml:space="preserve"> Licensed Titles (in accordance with such formula or mechanism as determined by </w:t>
            </w:r>
            <w:proofErr w:type="spellStart"/>
            <w:r>
              <w:rPr>
                <w:rFonts w:ascii="Times New Roman" w:eastAsia="Times New Roman" w:hAnsi="Times New Roman" w:cs="Times New Roman"/>
              </w:rPr>
              <w:t>Dashverse</w:t>
            </w:r>
            <w:proofErr w:type="spellEnd"/>
            <w:r>
              <w:rPr>
                <w:rFonts w:ascii="Times New Roman" w:eastAsia="Times New Roman" w:hAnsi="Times New Roman" w:cs="Times New Roman"/>
              </w:rPr>
              <w:t xml:space="preserve"> at its sole discretion) on the </w:t>
            </w:r>
            <w:proofErr w:type="spellStart"/>
            <w:r>
              <w:rPr>
                <w:rFonts w:ascii="Times New Roman" w:eastAsia="Times New Roman" w:hAnsi="Times New Roman" w:cs="Times New Roman"/>
              </w:rPr>
              <w:t>Dashverse</w:t>
            </w:r>
            <w:proofErr w:type="spellEnd"/>
            <w:r>
              <w:rPr>
                <w:rFonts w:ascii="Times New Roman" w:eastAsia="Times New Roman" w:hAnsi="Times New Roman" w:cs="Times New Roman"/>
              </w:rPr>
              <w:t xml:space="preserve"> Platforms, less deductions of actual costs charged by the distribution channels including Android and iOS, advertising and marketing costs, applicable taxes, refunds, bad debts, cancellations etc.</w:t>
            </w:r>
          </w:p>
        </w:tc>
      </w:tr>
      <w:tr w:rsidR="00F94F69" w14:paraId="5C74C6F5" w14:textId="77777777">
        <w:trPr>
          <w:trHeight w:val="263"/>
        </w:trPr>
        <w:tc>
          <w:tcPr>
            <w:tcW w:w="2040" w:type="dxa"/>
            <w:tcMar>
              <w:top w:w="40" w:type="dxa"/>
              <w:left w:w="40" w:type="dxa"/>
              <w:bottom w:w="40" w:type="dxa"/>
              <w:right w:w="40" w:type="dxa"/>
            </w:tcMar>
          </w:tcPr>
          <w:p w14:paraId="1E59EF00" w14:textId="77777777" w:rsidR="00F94F69" w:rsidRDefault="00F341DE">
            <w:pPr>
              <w:widowControl w:val="0"/>
              <w:rPr>
                <w:rFonts w:ascii="Times New Roman" w:eastAsia="Times New Roman" w:hAnsi="Times New Roman" w:cs="Times New Roman"/>
              </w:rPr>
            </w:pPr>
            <w:r>
              <w:rPr>
                <w:rFonts w:ascii="Times New Roman" w:eastAsia="Times New Roman" w:hAnsi="Times New Roman" w:cs="Times New Roman"/>
              </w:rPr>
              <w:t>Revenue Share</w:t>
            </w:r>
          </w:p>
        </w:tc>
        <w:tc>
          <w:tcPr>
            <w:tcW w:w="7560" w:type="dxa"/>
            <w:tcMar>
              <w:top w:w="40" w:type="dxa"/>
              <w:left w:w="40" w:type="dxa"/>
              <w:bottom w:w="40" w:type="dxa"/>
              <w:right w:w="40" w:type="dxa"/>
            </w:tcMar>
            <w:vAlign w:val="bottom"/>
          </w:tcPr>
          <w:p w14:paraId="7B328712" w14:textId="77777777" w:rsidR="00F94F69" w:rsidRDefault="00F341DE">
            <w:pPr>
              <w:widowControl w:val="0"/>
              <w:jc w:val="both"/>
              <w:rPr>
                <w:rFonts w:ascii="Times New Roman" w:eastAsia="Times New Roman" w:hAnsi="Times New Roman" w:cs="Times New Roman"/>
              </w:rPr>
            </w:pPr>
            <w:r>
              <w:rPr>
                <w:rFonts w:ascii="Times New Roman" w:eastAsia="Times New Roman" w:hAnsi="Times New Roman" w:cs="Times New Roman"/>
              </w:rPr>
              <w:t xml:space="preserve">The meaning ascribed to it under </w:t>
            </w:r>
            <w:r>
              <w:rPr>
                <w:rFonts w:ascii="Times New Roman" w:eastAsia="Times New Roman" w:hAnsi="Times New Roman" w:cs="Times New Roman"/>
                <w:b/>
                <w:u w:val="single"/>
              </w:rPr>
              <w:t>Annexure B</w:t>
            </w:r>
            <w:r>
              <w:rPr>
                <w:rFonts w:ascii="Times New Roman" w:eastAsia="Times New Roman" w:hAnsi="Times New Roman" w:cs="Times New Roman"/>
              </w:rPr>
              <w:t xml:space="preserve">. </w:t>
            </w:r>
          </w:p>
        </w:tc>
      </w:tr>
      <w:tr w:rsidR="00F94F69" w14:paraId="1682BD09" w14:textId="77777777">
        <w:trPr>
          <w:trHeight w:val="263"/>
        </w:trPr>
        <w:tc>
          <w:tcPr>
            <w:tcW w:w="2040" w:type="dxa"/>
            <w:tcMar>
              <w:top w:w="40" w:type="dxa"/>
              <w:left w:w="40" w:type="dxa"/>
              <w:bottom w:w="40" w:type="dxa"/>
              <w:right w:w="40" w:type="dxa"/>
            </w:tcMar>
          </w:tcPr>
          <w:p w14:paraId="070183F1" w14:textId="77777777" w:rsidR="00F94F69" w:rsidRDefault="00F341DE">
            <w:pPr>
              <w:widowControl w:val="0"/>
              <w:rPr>
                <w:rFonts w:ascii="Times New Roman" w:eastAsia="Times New Roman" w:hAnsi="Times New Roman" w:cs="Times New Roman"/>
              </w:rPr>
            </w:pPr>
            <w:r>
              <w:rPr>
                <w:rFonts w:ascii="Times New Roman" w:eastAsia="Times New Roman" w:hAnsi="Times New Roman" w:cs="Times New Roman"/>
              </w:rPr>
              <w:t>Territory</w:t>
            </w:r>
          </w:p>
        </w:tc>
        <w:tc>
          <w:tcPr>
            <w:tcW w:w="7560" w:type="dxa"/>
            <w:tcMar>
              <w:top w:w="40" w:type="dxa"/>
              <w:left w:w="40" w:type="dxa"/>
              <w:bottom w:w="40" w:type="dxa"/>
              <w:right w:w="40" w:type="dxa"/>
            </w:tcMar>
            <w:vAlign w:val="bottom"/>
          </w:tcPr>
          <w:p w14:paraId="602F6D58" w14:textId="77777777" w:rsidR="00F94F69" w:rsidRDefault="00F341DE">
            <w:pPr>
              <w:widowControl w:val="0"/>
              <w:jc w:val="both"/>
              <w:rPr>
                <w:rFonts w:ascii="Times New Roman" w:eastAsia="Times New Roman" w:hAnsi="Times New Roman" w:cs="Times New Roman"/>
              </w:rPr>
            </w:pPr>
            <w:r>
              <w:rPr>
                <w:rFonts w:ascii="Times New Roman" w:eastAsia="Times New Roman" w:hAnsi="Times New Roman" w:cs="Times New Roman"/>
              </w:rPr>
              <w:t>Worldwide</w:t>
            </w:r>
          </w:p>
        </w:tc>
      </w:tr>
    </w:tbl>
    <w:p w14:paraId="309AC39C" w14:textId="77777777" w:rsidR="00F94F69" w:rsidRDefault="00F94F69">
      <w:pPr>
        <w:ind w:right="-182"/>
        <w:rPr>
          <w:rFonts w:ascii="Times New Roman" w:eastAsia="Times New Roman" w:hAnsi="Times New Roman" w:cs="Times New Roman"/>
        </w:rPr>
      </w:pPr>
    </w:p>
    <w:p w14:paraId="3C4EFA22" w14:textId="77777777" w:rsidR="00F94F69" w:rsidRDefault="00F94F69">
      <w:pPr>
        <w:ind w:right="-182"/>
        <w:rPr>
          <w:rFonts w:ascii="Times New Roman" w:eastAsia="Times New Roman" w:hAnsi="Times New Roman" w:cs="Times New Roman"/>
        </w:rPr>
      </w:pPr>
    </w:p>
    <w:p w14:paraId="3CDEC89D" w14:textId="77777777" w:rsidR="00F94F69" w:rsidRDefault="00F341DE">
      <w:pPr>
        <w:numPr>
          <w:ilvl w:val="0"/>
          <w:numId w:val="1"/>
        </w:numPr>
        <w:ind w:left="420" w:right="-182"/>
        <w:rPr>
          <w:rFonts w:ascii="Times New Roman" w:eastAsia="Times New Roman" w:hAnsi="Times New Roman" w:cs="Times New Roman"/>
          <w:b/>
        </w:rPr>
      </w:pPr>
      <w:r>
        <w:rPr>
          <w:rFonts w:ascii="Times New Roman" w:eastAsia="Times New Roman" w:hAnsi="Times New Roman" w:cs="Times New Roman"/>
          <w:b/>
        </w:rPr>
        <w:lastRenderedPageBreak/>
        <w:t>GENERAL TERMS OF THE LICENSE AGREEMENT</w:t>
      </w:r>
    </w:p>
    <w:p w14:paraId="49C2F5D8" w14:textId="77777777" w:rsidR="00F94F69" w:rsidRDefault="00F94F69">
      <w:pPr>
        <w:ind w:right="-182"/>
        <w:rPr>
          <w:rFonts w:ascii="Times New Roman" w:eastAsia="Times New Roman" w:hAnsi="Times New Roman" w:cs="Times New Roman"/>
          <w:b/>
        </w:rPr>
      </w:pPr>
    </w:p>
    <w:p w14:paraId="575E2BE5" w14:textId="77777777" w:rsidR="00F94F69" w:rsidRDefault="00F94F69">
      <w:pPr>
        <w:ind w:right="-182"/>
        <w:rPr>
          <w:rFonts w:ascii="Times New Roman" w:eastAsia="Times New Roman" w:hAnsi="Times New Roman" w:cs="Times New Roman"/>
          <w:b/>
        </w:rPr>
      </w:pPr>
    </w:p>
    <w:p w14:paraId="52C6D485" w14:textId="77777777" w:rsidR="00F94F69" w:rsidRDefault="00F341DE">
      <w:pPr>
        <w:numPr>
          <w:ilvl w:val="0"/>
          <w:numId w:val="8"/>
        </w:numPr>
        <w:ind w:left="425" w:right="-182"/>
        <w:rPr>
          <w:rFonts w:ascii="Times New Roman" w:eastAsia="Times New Roman" w:hAnsi="Times New Roman" w:cs="Times New Roman"/>
          <w:b/>
        </w:rPr>
      </w:pPr>
      <w:r>
        <w:rPr>
          <w:rFonts w:ascii="Times New Roman" w:eastAsia="Times New Roman" w:hAnsi="Times New Roman" w:cs="Times New Roman"/>
          <w:b/>
        </w:rPr>
        <w:t xml:space="preserve">Grant of License </w:t>
      </w:r>
    </w:p>
    <w:p w14:paraId="30D3D479" w14:textId="77777777" w:rsidR="00F94F69" w:rsidRDefault="00F341DE">
      <w:pPr>
        <w:ind w:right="-182"/>
        <w:jc w:val="both"/>
        <w:rPr>
          <w:rFonts w:ascii="Times New Roman" w:eastAsia="Times New Roman" w:hAnsi="Times New Roman" w:cs="Times New Roman"/>
        </w:rPr>
      </w:pPr>
      <w:r>
        <w:rPr>
          <w:rFonts w:ascii="Times New Roman" w:eastAsia="Times New Roman" w:hAnsi="Times New Roman" w:cs="Times New Roman"/>
        </w:rPr>
        <w:t xml:space="preserve"> </w:t>
      </w:r>
    </w:p>
    <w:p w14:paraId="498AFDD9" w14:textId="77777777" w:rsidR="00F94F69" w:rsidRDefault="00F341DE">
      <w:pPr>
        <w:numPr>
          <w:ilvl w:val="0"/>
          <w:numId w:val="5"/>
        </w:numPr>
        <w:spacing w:line="278"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Subject to the terms and conditions of this Agreement, Licensor hereby grants to </w:t>
      </w:r>
      <w:proofErr w:type="spellStart"/>
      <w:r>
        <w:rPr>
          <w:rFonts w:ascii="Times New Roman" w:eastAsia="Times New Roman" w:hAnsi="Times New Roman" w:cs="Times New Roman"/>
        </w:rPr>
        <w:t>Dashverse</w:t>
      </w:r>
      <w:proofErr w:type="spellEnd"/>
      <w:r>
        <w:rPr>
          <w:rFonts w:ascii="Times New Roman" w:eastAsia="Times New Roman" w:hAnsi="Times New Roman" w:cs="Times New Roman"/>
        </w:rPr>
        <w:t xml:space="preserve"> the non-exclusive right in the Territory to host the licensed Titles through </w:t>
      </w:r>
      <w:proofErr w:type="spellStart"/>
      <w:r>
        <w:rPr>
          <w:rFonts w:ascii="Times New Roman" w:eastAsia="Times New Roman" w:hAnsi="Times New Roman" w:cs="Times New Roman"/>
        </w:rPr>
        <w:t>Dashverse</w:t>
      </w:r>
      <w:proofErr w:type="spellEnd"/>
      <w:r>
        <w:rPr>
          <w:rFonts w:ascii="Times New Roman" w:eastAsia="Times New Roman" w:hAnsi="Times New Roman" w:cs="Times New Roman"/>
        </w:rPr>
        <w:t xml:space="preserve"> Platforms during the License Period (“</w:t>
      </w:r>
      <w:r>
        <w:rPr>
          <w:rFonts w:ascii="Times New Roman" w:eastAsia="Times New Roman" w:hAnsi="Times New Roman" w:cs="Times New Roman"/>
          <w:b/>
        </w:rPr>
        <w:t>License</w:t>
      </w:r>
      <w:r>
        <w:rPr>
          <w:rFonts w:ascii="Times New Roman" w:eastAsia="Times New Roman" w:hAnsi="Times New Roman" w:cs="Times New Roman"/>
        </w:rPr>
        <w:t>”)</w:t>
      </w:r>
    </w:p>
    <w:p w14:paraId="74394A24" w14:textId="77777777" w:rsidR="00F94F69" w:rsidRDefault="00F341DE">
      <w:pPr>
        <w:numPr>
          <w:ilvl w:val="0"/>
          <w:numId w:val="5"/>
        </w:numPr>
        <w:spacing w:after="200" w:line="278"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The License granted hereinabove to </w:t>
      </w:r>
      <w:proofErr w:type="spellStart"/>
      <w:r>
        <w:rPr>
          <w:rFonts w:ascii="Times New Roman" w:eastAsia="Times New Roman" w:hAnsi="Times New Roman" w:cs="Times New Roman"/>
        </w:rPr>
        <w:t>Dashverse</w:t>
      </w:r>
      <w:proofErr w:type="spellEnd"/>
      <w:r>
        <w:rPr>
          <w:rFonts w:ascii="Times New Roman" w:eastAsia="Times New Roman" w:hAnsi="Times New Roman" w:cs="Times New Roman"/>
        </w:rPr>
        <w:t xml:space="preserve"> shall allow and permit </w:t>
      </w:r>
      <w:proofErr w:type="spellStart"/>
      <w:r>
        <w:rPr>
          <w:rFonts w:ascii="Times New Roman" w:eastAsia="Times New Roman" w:hAnsi="Times New Roman" w:cs="Times New Roman"/>
        </w:rPr>
        <w:t>Dashverse</w:t>
      </w:r>
      <w:proofErr w:type="spellEnd"/>
      <w:r>
        <w:rPr>
          <w:rFonts w:ascii="Times New Roman" w:eastAsia="Times New Roman" w:hAnsi="Times New Roman" w:cs="Times New Roman"/>
        </w:rPr>
        <w:t xml:space="preserve"> to exercise, including but not limited to, the following rights:</w:t>
      </w:r>
    </w:p>
    <w:p w14:paraId="54DE3EE3" w14:textId="77777777" w:rsidR="00F94F69" w:rsidRDefault="00F341DE">
      <w:pPr>
        <w:numPr>
          <w:ilvl w:val="0"/>
          <w:numId w:val="7"/>
        </w:numPr>
        <w:ind w:right="-182"/>
        <w:jc w:val="both"/>
        <w:rPr>
          <w:rFonts w:ascii="Times New Roman" w:eastAsia="Times New Roman" w:hAnsi="Times New Roman" w:cs="Times New Roman"/>
        </w:rPr>
      </w:pPr>
      <w:r>
        <w:rPr>
          <w:rFonts w:ascii="Times New Roman" w:eastAsia="Times New Roman" w:hAnsi="Times New Roman" w:cs="Times New Roman"/>
        </w:rPr>
        <w:t xml:space="preserve">Publish, distribute, promote, advertise, or otherwise use or exploit the Licensed Titles through and on the </w:t>
      </w:r>
      <w:proofErr w:type="spellStart"/>
      <w:r>
        <w:rPr>
          <w:rFonts w:ascii="Times New Roman" w:eastAsia="Times New Roman" w:hAnsi="Times New Roman" w:cs="Times New Roman"/>
        </w:rPr>
        <w:t>Dashverse</w:t>
      </w:r>
      <w:proofErr w:type="spellEnd"/>
      <w:r>
        <w:rPr>
          <w:rFonts w:ascii="Times New Roman" w:eastAsia="Times New Roman" w:hAnsi="Times New Roman" w:cs="Times New Roman"/>
        </w:rPr>
        <w:t xml:space="preserve"> Platforms and other digital media.</w:t>
      </w:r>
    </w:p>
    <w:p w14:paraId="6D1F7563" w14:textId="77777777" w:rsidR="00F94F69" w:rsidRDefault="00F341DE">
      <w:pPr>
        <w:numPr>
          <w:ilvl w:val="0"/>
          <w:numId w:val="7"/>
        </w:numPr>
        <w:ind w:right="-182"/>
        <w:jc w:val="both"/>
        <w:rPr>
          <w:rFonts w:ascii="Times New Roman" w:eastAsia="Times New Roman" w:hAnsi="Times New Roman" w:cs="Times New Roman"/>
        </w:rPr>
      </w:pPr>
      <w:r>
        <w:rPr>
          <w:rFonts w:ascii="Times New Roman" w:eastAsia="Times New Roman" w:hAnsi="Times New Roman" w:cs="Times New Roman"/>
        </w:rPr>
        <w:t>Use the name, likeness and biography of Licensor in connection with the advertising, promotion, and distribution of the Licensed Titles across all means and mediums.</w:t>
      </w:r>
    </w:p>
    <w:p w14:paraId="6AE73885" w14:textId="77777777" w:rsidR="00F94F69" w:rsidRDefault="00F341DE">
      <w:pPr>
        <w:numPr>
          <w:ilvl w:val="0"/>
          <w:numId w:val="5"/>
        </w:numPr>
        <w:ind w:right="-182"/>
        <w:jc w:val="both"/>
        <w:rPr>
          <w:rFonts w:ascii="Times New Roman" w:eastAsia="Times New Roman" w:hAnsi="Times New Roman" w:cs="Times New Roman"/>
        </w:rPr>
      </w:pPr>
      <w:proofErr w:type="spellStart"/>
      <w:r>
        <w:rPr>
          <w:rFonts w:ascii="Times New Roman" w:eastAsia="Times New Roman" w:hAnsi="Times New Roman" w:cs="Times New Roman"/>
        </w:rPr>
        <w:t>Dashverse</w:t>
      </w:r>
      <w:proofErr w:type="spellEnd"/>
      <w:r>
        <w:rPr>
          <w:rFonts w:ascii="Times New Roman" w:eastAsia="Times New Roman" w:hAnsi="Times New Roman" w:cs="Times New Roman"/>
        </w:rPr>
        <w:t xml:space="preserve"> shall be free to exercise its rights in relation to a Licensed Title at any point during the License Period.</w:t>
      </w:r>
    </w:p>
    <w:p w14:paraId="43703356" w14:textId="77777777" w:rsidR="00F94F69" w:rsidRDefault="00F341DE">
      <w:pPr>
        <w:numPr>
          <w:ilvl w:val="0"/>
          <w:numId w:val="5"/>
        </w:numPr>
        <w:spacing w:after="200"/>
        <w:jc w:val="both"/>
        <w:rPr>
          <w:rFonts w:ascii="Times New Roman" w:eastAsia="Times New Roman" w:hAnsi="Times New Roman" w:cs="Times New Roman"/>
        </w:rPr>
      </w:pPr>
      <w:r>
        <w:rPr>
          <w:rFonts w:ascii="Times New Roman" w:eastAsia="Times New Roman" w:hAnsi="Times New Roman" w:cs="Times New Roman"/>
        </w:rPr>
        <w:t>The Agreement may be extended for any further period as decided by the Parties mutually within thirty (30) days prior to the expiry of the Agreement.</w:t>
      </w:r>
    </w:p>
    <w:p w14:paraId="426E4F2C" w14:textId="77777777" w:rsidR="00F94F69" w:rsidRDefault="00F94F69">
      <w:pPr>
        <w:ind w:left="425" w:right="-182"/>
      </w:pPr>
    </w:p>
    <w:p w14:paraId="1CE0182A" w14:textId="77777777" w:rsidR="00F94F69" w:rsidRDefault="00F341DE">
      <w:pPr>
        <w:numPr>
          <w:ilvl w:val="0"/>
          <w:numId w:val="8"/>
        </w:numPr>
        <w:ind w:left="425" w:right="-182"/>
        <w:rPr>
          <w:rFonts w:ascii="Times New Roman" w:eastAsia="Times New Roman" w:hAnsi="Times New Roman" w:cs="Times New Roman"/>
          <w:b/>
        </w:rPr>
      </w:pPr>
      <w:r>
        <w:rPr>
          <w:rFonts w:ascii="Times New Roman" w:eastAsia="Times New Roman" w:hAnsi="Times New Roman" w:cs="Times New Roman"/>
          <w:b/>
        </w:rPr>
        <w:t>Ownership of rights over Licensed Titles</w:t>
      </w:r>
    </w:p>
    <w:p w14:paraId="5C0BBA2E" w14:textId="77777777" w:rsidR="00F94F69" w:rsidRDefault="00F341DE">
      <w:pPr>
        <w:ind w:right="-182"/>
        <w:rPr>
          <w:rFonts w:ascii="Times New Roman" w:eastAsia="Times New Roman" w:hAnsi="Times New Roman" w:cs="Times New Roman"/>
        </w:rPr>
      </w:pPr>
      <w:r>
        <w:rPr>
          <w:rFonts w:ascii="Times New Roman" w:eastAsia="Times New Roman" w:hAnsi="Times New Roman" w:cs="Times New Roman"/>
        </w:rPr>
        <w:t xml:space="preserve"> </w:t>
      </w:r>
    </w:p>
    <w:p w14:paraId="48F25605" w14:textId="77777777" w:rsidR="00F94F69" w:rsidRDefault="00F341DE">
      <w:pPr>
        <w:ind w:right="-182"/>
        <w:jc w:val="both"/>
        <w:rPr>
          <w:rFonts w:ascii="Times New Roman" w:eastAsia="Times New Roman" w:hAnsi="Times New Roman" w:cs="Times New Roman"/>
        </w:rPr>
      </w:pPr>
      <w:r>
        <w:rPr>
          <w:rFonts w:ascii="Times New Roman" w:eastAsia="Times New Roman" w:hAnsi="Times New Roman" w:cs="Times New Roman"/>
        </w:rPr>
        <w:t xml:space="preserve">The Parties agree that all rights, titles, and interests, including Intellectual Property Rights, in the Licensed Titles, vests with Licensor. It is understood between the Parties that nothing in this Agreement assigns any such Intellectual Property, or intends to assign or grant any rights beyond the scope of the rights granted by way of this Agreement, to </w:t>
      </w:r>
      <w:proofErr w:type="spellStart"/>
      <w:r>
        <w:rPr>
          <w:rFonts w:ascii="Times New Roman" w:eastAsia="Times New Roman" w:hAnsi="Times New Roman" w:cs="Times New Roman"/>
        </w:rPr>
        <w:t>Dashverse</w:t>
      </w:r>
      <w:proofErr w:type="spellEnd"/>
      <w:r>
        <w:rPr>
          <w:rFonts w:ascii="Times New Roman" w:eastAsia="Times New Roman" w:hAnsi="Times New Roman" w:cs="Times New Roman"/>
        </w:rPr>
        <w:t xml:space="preserve">. </w:t>
      </w:r>
    </w:p>
    <w:p w14:paraId="13DAD975" w14:textId="77777777" w:rsidR="00F94F69" w:rsidRDefault="00F94F69">
      <w:pPr>
        <w:ind w:right="-182"/>
        <w:jc w:val="both"/>
        <w:rPr>
          <w:rFonts w:ascii="Times New Roman" w:eastAsia="Times New Roman" w:hAnsi="Times New Roman" w:cs="Times New Roman"/>
        </w:rPr>
      </w:pPr>
    </w:p>
    <w:p w14:paraId="4DD51699" w14:textId="77777777" w:rsidR="00F94F69" w:rsidRDefault="00F341DE">
      <w:pPr>
        <w:numPr>
          <w:ilvl w:val="0"/>
          <w:numId w:val="8"/>
        </w:numPr>
        <w:ind w:left="425" w:right="-182"/>
        <w:rPr>
          <w:rFonts w:ascii="Times New Roman" w:eastAsia="Times New Roman" w:hAnsi="Times New Roman" w:cs="Times New Roman"/>
          <w:b/>
        </w:rPr>
      </w:pPr>
      <w:r>
        <w:rPr>
          <w:rFonts w:ascii="Times New Roman" w:eastAsia="Times New Roman" w:hAnsi="Times New Roman" w:cs="Times New Roman"/>
          <w:b/>
        </w:rPr>
        <w:t>Availability of Licensed Titles</w:t>
      </w:r>
    </w:p>
    <w:p w14:paraId="02D0D529" w14:textId="77777777" w:rsidR="00F94F69" w:rsidRDefault="00F94F69">
      <w:pPr>
        <w:ind w:right="-182"/>
        <w:rPr>
          <w:rFonts w:ascii="Times New Roman" w:eastAsia="Times New Roman" w:hAnsi="Times New Roman" w:cs="Times New Roman"/>
          <w:b/>
        </w:rPr>
      </w:pPr>
    </w:p>
    <w:p w14:paraId="208E36C0" w14:textId="77777777" w:rsidR="00F94F69" w:rsidRDefault="00F341DE">
      <w:pPr>
        <w:ind w:right="-182"/>
        <w:jc w:val="both"/>
        <w:rPr>
          <w:rFonts w:ascii="Times New Roman" w:eastAsia="Times New Roman" w:hAnsi="Times New Roman" w:cs="Times New Roman"/>
        </w:rPr>
      </w:pPr>
      <w:r>
        <w:rPr>
          <w:rFonts w:ascii="Times New Roman" w:eastAsia="Times New Roman" w:hAnsi="Times New Roman" w:cs="Times New Roman"/>
        </w:rPr>
        <w:t xml:space="preserve">Within 10 (ten) days from the date of signing of the Agreement, Licensor shall provide </w:t>
      </w:r>
      <w:proofErr w:type="spellStart"/>
      <w:r>
        <w:rPr>
          <w:rFonts w:ascii="Times New Roman" w:eastAsia="Times New Roman" w:hAnsi="Times New Roman" w:cs="Times New Roman"/>
        </w:rPr>
        <w:t>Dashverse</w:t>
      </w:r>
      <w:proofErr w:type="spellEnd"/>
      <w:r>
        <w:rPr>
          <w:rFonts w:ascii="Times New Roman" w:eastAsia="Times New Roman" w:hAnsi="Times New Roman" w:cs="Times New Roman"/>
        </w:rPr>
        <w:t xml:space="preserve"> with complete access to the Licensed Titles in an appropriate format.</w:t>
      </w:r>
    </w:p>
    <w:p w14:paraId="0AD727B7" w14:textId="77777777" w:rsidR="00F94F69" w:rsidRDefault="00F94F69">
      <w:pPr>
        <w:ind w:right="-182"/>
        <w:jc w:val="both"/>
        <w:rPr>
          <w:rFonts w:ascii="Times New Roman" w:eastAsia="Times New Roman" w:hAnsi="Times New Roman" w:cs="Times New Roman"/>
        </w:rPr>
      </w:pPr>
    </w:p>
    <w:p w14:paraId="7B1B584A" w14:textId="77777777" w:rsidR="00F94F69" w:rsidRDefault="00F341DE">
      <w:pPr>
        <w:numPr>
          <w:ilvl w:val="0"/>
          <w:numId w:val="8"/>
        </w:numPr>
        <w:ind w:right="-182"/>
        <w:rPr>
          <w:rFonts w:ascii="Times New Roman" w:eastAsia="Times New Roman" w:hAnsi="Times New Roman" w:cs="Times New Roman"/>
          <w:b/>
        </w:rPr>
      </w:pPr>
      <w:r>
        <w:rPr>
          <w:rFonts w:ascii="Times New Roman" w:eastAsia="Times New Roman" w:hAnsi="Times New Roman" w:cs="Times New Roman"/>
          <w:b/>
        </w:rPr>
        <w:t>Taxes</w:t>
      </w:r>
    </w:p>
    <w:p w14:paraId="631713A7" w14:textId="77777777" w:rsidR="00F94F69" w:rsidRDefault="00F94F69">
      <w:pPr>
        <w:ind w:left="720" w:right="-182"/>
        <w:rPr>
          <w:rFonts w:ascii="Times New Roman" w:eastAsia="Times New Roman" w:hAnsi="Times New Roman" w:cs="Times New Roman"/>
          <w:b/>
        </w:rPr>
      </w:pPr>
    </w:p>
    <w:p w14:paraId="0759E8C7" w14:textId="77777777" w:rsidR="00F94F69" w:rsidRDefault="00F341DE">
      <w:pPr>
        <w:numPr>
          <w:ilvl w:val="0"/>
          <w:numId w:val="3"/>
        </w:numPr>
        <w:ind w:right="-182"/>
        <w:jc w:val="both"/>
        <w:rPr>
          <w:rFonts w:ascii="Times New Roman" w:eastAsia="Times New Roman" w:hAnsi="Times New Roman" w:cs="Times New Roman"/>
        </w:rPr>
      </w:pPr>
      <w:r>
        <w:rPr>
          <w:rFonts w:ascii="Times New Roman" w:eastAsia="Times New Roman" w:hAnsi="Times New Roman" w:cs="Times New Roman"/>
        </w:rPr>
        <w:t>Licensor shall ensure compliance with all applicable tax and rules and regulations, including, without limitation, issuing invoices with all necessary details as mandated by the Applicable Laws in force, payment of taxes, and filing related compliances.</w:t>
      </w:r>
    </w:p>
    <w:p w14:paraId="1F43DE7B" w14:textId="77777777" w:rsidR="00F94F69" w:rsidRDefault="00F341DE">
      <w:pPr>
        <w:numPr>
          <w:ilvl w:val="0"/>
          <w:numId w:val="3"/>
        </w:numPr>
        <w:ind w:right="-182"/>
        <w:jc w:val="both"/>
        <w:rPr>
          <w:rFonts w:ascii="Times New Roman" w:eastAsia="Times New Roman" w:hAnsi="Times New Roman" w:cs="Times New Roman"/>
        </w:rPr>
      </w:pPr>
      <w:r>
        <w:rPr>
          <w:rFonts w:ascii="Times New Roman" w:eastAsia="Times New Roman" w:hAnsi="Times New Roman" w:cs="Times New Roman"/>
        </w:rPr>
        <w:t>All payments made to Licensor hereunder shall be subject to and reduced by all applicable tax withholdings and deductions required by Applicable Laws, and each Party shall be responsible for taxes based on its own net income, employment taxes of its own employees, and for taxes on any property it owns or leases.</w:t>
      </w:r>
    </w:p>
    <w:p w14:paraId="09BAD367" w14:textId="77777777" w:rsidR="00F94F69" w:rsidRDefault="00F94F69">
      <w:pPr>
        <w:ind w:right="-182"/>
        <w:rPr>
          <w:rFonts w:ascii="Cambria" w:eastAsia="Cambria" w:hAnsi="Cambria" w:cs="Cambria"/>
        </w:rPr>
      </w:pPr>
    </w:p>
    <w:p w14:paraId="5F4CCB2A" w14:textId="77777777" w:rsidR="00F94F69" w:rsidRDefault="00F341DE">
      <w:pPr>
        <w:ind w:right="-182"/>
        <w:rPr>
          <w:rFonts w:ascii="Times New Roman" w:eastAsia="Times New Roman" w:hAnsi="Times New Roman" w:cs="Times New Roman"/>
          <w:b/>
        </w:rPr>
      </w:pPr>
      <w:r>
        <w:rPr>
          <w:rFonts w:ascii="Times New Roman" w:eastAsia="Times New Roman" w:hAnsi="Times New Roman" w:cs="Times New Roman"/>
          <w:b/>
        </w:rPr>
        <w:t>5. Confidentiality</w:t>
      </w:r>
    </w:p>
    <w:p w14:paraId="201B05AB" w14:textId="77777777" w:rsidR="00F94F69" w:rsidRDefault="00F94F69">
      <w:pPr>
        <w:spacing w:after="200"/>
        <w:ind w:right="-182"/>
        <w:jc w:val="both"/>
        <w:rPr>
          <w:rFonts w:ascii="Times New Roman" w:eastAsia="Times New Roman" w:hAnsi="Times New Roman" w:cs="Times New Roman"/>
        </w:rPr>
      </w:pPr>
    </w:p>
    <w:p w14:paraId="47B52AD1" w14:textId="77777777" w:rsidR="00F94F69" w:rsidRDefault="00F341DE">
      <w:pPr>
        <w:numPr>
          <w:ilvl w:val="1"/>
          <w:numId w:val="6"/>
        </w:numPr>
        <w:spacing w:after="200"/>
        <w:ind w:right="-182"/>
      </w:pPr>
      <w:r>
        <w:rPr>
          <w:rFonts w:ascii="Times New Roman" w:eastAsia="Times New Roman" w:hAnsi="Times New Roman" w:cs="Times New Roman"/>
        </w:rPr>
        <w:lastRenderedPageBreak/>
        <w:t>The Parties agree that at all times during the Term of this Agreement and thereafter for a period of one</w:t>
      </w:r>
      <w:r>
        <w:rPr>
          <w:rFonts w:ascii="Times New Roman" w:eastAsia="Times New Roman" w:hAnsi="Times New Roman" w:cs="Times New Roman"/>
          <w:i/>
        </w:rPr>
        <w:t> </w:t>
      </w:r>
      <w:r>
        <w:rPr>
          <w:rFonts w:ascii="Times New Roman" w:eastAsia="Times New Roman" w:hAnsi="Times New Roman" w:cs="Times New Roman"/>
        </w:rPr>
        <w:t>year, it shall hold and protect the Confidential Information at such a standard of care and measures, as it employs for information over which it exercises proprietary rights.</w:t>
      </w:r>
    </w:p>
    <w:p w14:paraId="0C386886" w14:textId="77777777" w:rsidR="00F94F69" w:rsidRDefault="00F341DE">
      <w:pPr>
        <w:numPr>
          <w:ilvl w:val="1"/>
          <w:numId w:val="6"/>
        </w:numPr>
        <w:ind w:right="-182"/>
        <w:jc w:val="both"/>
      </w:pPr>
      <w:r>
        <w:rPr>
          <w:rFonts w:ascii="Times New Roman" w:eastAsia="Times New Roman" w:hAnsi="Times New Roman" w:cs="Times New Roman"/>
        </w:rPr>
        <w:t>The Parties shall not use or attempt to use any Confidential Information, except for the benefit of the other Party and not disclose the same to any person or entity without the written authorization thereof.</w:t>
      </w:r>
    </w:p>
    <w:p w14:paraId="6B0E92ED" w14:textId="77777777" w:rsidR="00F94F69" w:rsidRDefault="00F94F69">
      <w:pPr>
        <w:ind w:right="-182"/>
        <w:jc w:val="both"/>
        <w:rPr>
          <w:rFonts w:ascii="Times New Roman" w:eastAsia="Times New Roman" w:hAnsi="Times New Roman" w:cs="Times New Roman"/>
        </w:rPr>
      </w:pPr>
    </w:p>
    <w:p w14:paraId="29277B6B" w14:textId="77777777" w:rsidR="00F94F69" w:rsidRDefault="00F341DE">
      <w:pPr>
        <w:ind w:right="-182"/>
        <w:rPr>
          <w:rFonts w:ascii="Times New Roman" w:eastAsia="Times New Roman" w:hAnsi="Times New Roman" w:cs="Times New Roman"/>
          <w:b/>
        </w:rPr>
      </w:pPr>
      <w:r>
        <w:rPr>
          <w:rFonts w:ascii="Times New Roman" w:eastAsia="Times New Roman" w:hAnsi="Times New Roman" w:cs="Times New Roman"/>
          <w:b/>
        </w:rPr>
        <w:t>6. Indemnity</w:t>
      </w:r>
    </w:p>
    <w:p w14:paraId="6AB6924F" w14:textId="77777777" w:rsidR="00F94F69" w:rsidRDefault="00F94F69">
      <w:pPr>
        <w:ind w:right="-182"/>
        <w:rPr>
          <w:rFonts w:ascii="Times New Roman" w:eastAsia="Times New Roman" w:hAnsi="Times New Roman" w:cs="Times New Roman"/>
          <w:b/>
        </w:rPr>
      </w:pPr>
    </w:p>
    <w:p w14:paraId="7917C3C0" w14:textId="77777777" w:rsidR="00F94F69" w:rsidRDefault="00F341DE">
      <w:pPr>
        <w:ind w:right="-182"/>
        <w:jc w:val="both"/>
        <w:rPr>
          <w:rFonts w:ascii="Times New Roman" w:eastAsia="Times New Roman" w:hAnsi="Times New Roman" w:cs="Times New Roman"/>
        </w:rPr>
      </w:pPr>
      <w:r>
        <w:rPr>
          <w:rFonts w:ascii="Times New Roman" w:eastAsia="Times New Roman" w:hAnsi="Times New Roman" w:cs="Times New Roman"/>
        </w:rPr>
        <w:t xml:space="preserve">Licensor agrees to indemnify and hold harmless </w:t>
      </w:r>
      <w:proofErr w:type="spellStart"/>
      <w:r>
        <w:rPr>
          <w:rFonts w:ascii="Times New Roman" w:eastAsia="Times New Roman" w:hAnsi="Times New Roman" w:cs="Times New Roman"/>
        </w:rPr>
        <w:t>Dashverse</w:t>
      </w:r>
      <w:proofErr w:type="spellEnd"/>
      <w:r>
        <w:rPr>
          <w:rFonts w:ascii="Times New Roman" w:eastAsia="Times New Roman" w:hAnsi="Times New Roman" w:cs="Times New Roman"/>
        </w:rPr>
        <w:t>, its Affiliates and any of their officers, directors, stockholders, employees and agents against any claims, actions, suits, investigations, liabilities, losses, damages, costs and expenses, including but not limited to attorneys’ fees and costs ("</w:t>
      </w:r>
      <w:r>
        <w:rPr>
          <w:rFonts w:ascii="Times New Roman" w:eastAsia="Times New Roman" w:hAnsi="Times New Roman" w:cs="Times New Roman"/>
          <w:b/>
        </w:rPr>
        <w:t>Damages</w:t>
      </w:r>
      <w:r>
        <w:rPr>
          <w:rFonts w:ascii="Times New Roman" w:eastAsia="Times New Roman" w:hAnsi="Times New Roman" w:cs="Times New Roman"/>
        </w:rPr>
        <w:t>"), arising out of, relating to, or incurred in connection with (</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any claim brought against Licensor’s ownership of rights, including Intellectual Property Rights, in the Licensed Titles; (ii) any breach or alleged breach of Licensor’s obligati</w:t>
      </w:r>
      <w:r>
        <w:rPr>
          <w:rFonts w:ascii="Times New Roman" w:eastAsia="Times New Roman" w:hAnsi="Times New Roman" w:cs="Times New Roman"/>
        </w:rPr>
        <w:t>ons, representations, warranties or covenants set forth herein and (iv) breach or alleged breach of any third party intellectual property rights by Licensor.</w:t>
      </w:r>
    </w:p>
    <w:p w14:paraId="1FBDA1E6" w14:textId="77777777" w:rsidR="00F94F69" w:rsidRDefault="00F94F69">
      <w:pPr>
        <w:ind w:right="-182"/>
        <w:jc w:val="both"/>
        <w:rPr>
          <w:rFonts w:ascii="Times New Roman" w:eastAsia="Times New Roman" w:hAnsi="Times New Roman" w:cs="Times New Roman"/>
          <w:b/>
        </w:rPr>
      </w:pPr>
    </w:p>
    <w:p w14:paraId="48F8C5DA" w14:textId="77777777" w:rsidR="00F94F69" w:rsidRDefault="00F94F69">
      <w:pPr>
        <w:ind w:right="-182"/>
        <w:jc w:val="both"/>
        <w:rPr>
          <w:rFonts w:ascii="Times New Roman" w:eastAsia="Times New Roman" w:hAnsi="Times New Roman" w:cs="Times New Roman"/>
        </w:rPr>
      </w:pPr>
    </w:p>
    <w:p w14:paraId="0ACB191C" w14:textId="77777777" w:rsidR="00F94F69" w:rsidRDefault="00F341DE">
      <w:pPr>
        <w:ind w:right="-182"/>
        <w:rPr>
          <w:rFonts w:ascii="Times New Roman" w:eastAsia="Times New Roman" w:hAnsi="Times New Roman" w:cs="Times New Roman"/>
          <w:b/>
        </w:rPr>
      </w:pPr>
      <w:r>
        <w:rPr>
          <w:rFonts w:ascii="Times New Roman" w:eastAsia="Times New Roman" w:hAnsi="Times New Roman" w:cs="Times New Roman"/>
          <w:b/>
        </w:rPr>
        <w:t>7. Dispute Resolution, Governing Laws and Jurisdiction</w:t>
      </w:r>
    </w:p>
    <w:p w14:paraId="2C8F03A4" w14:textId="77777777" w:rsidR="00F94F69" w:rsidRDefault="00F94F69">
      <w:pPr>
        <w:ind w:right="-182"/>
        <w:rPr>
          <w:rFonts w:ascii="Times New Roman" w:eastAsia="Times New Roman" w:hAnsi="Times New Roman" w:cs="Times New Roman"/>
          <w:b/>
        </w:rPr>
      </w:pPr>
    </w:p>
    <w:p w14:paraId="058B7476" w14:textId="77777777" w:rsidR="00F94F69" w:rsidRDefault="00F341DE">
      <w:pPr>
        <w:numPr>
          <w:ilvl w:val="0"/>
          <w:numId w:val="2"/>
        </w:numPr>
        <w:ind w:right="-182"/>
        <w:jc w:val="both"/>
        <w:rPr>
          <w:rFonts w:ascii="Times New Roman" w:eastAsia="Times New Roman" w:hAnsi="Times New Roman" w:cs="Times New Roman"/>
        </w:rPr>
      </w:pPr>
      <w:r>
        <w:rPr>
          <w:rFonts w:ascii="Times New Roman" w:eastAsia="Times New Roman" w:hAnsi="Times New Roman" w:cs="Times New Roman"/>
        </w:rPr>
        <w:t>In case of any difference and/or dispute arising out of the interpretation and/or subsistence or concurrence of the present Agreement, it shall be mutually and amicably closed between the Parties within a period of fifteen (15) business days from the reference of any such difference and/or dispute by the aggrieved party to the other.</w:t>
      </w:r>
      <w:r>
        <w:t xml:space="preserve">  </w:t>
      </w:r>
      <w:r>
        <w:rPr>
          <w:rFonts w:ascii="Times New Roman" w:eastAsia="Times New Roman" w:hAnsi="Times New Roman" w:cs="Times New Roman"/>
        </w:rPr>
        <w:t>If amicable settlement is not reached within 15 days of the written notice informing the other Party of the nature of the dispute, then such disputes shall be submitted for arbitration to acquire a resolution in accordance with the provisions of Arbitration Rules of the Singapore International Arbitration Centre (“</w:t>
      </w:r>
      <w:r>
        <w:rPr>
          <w:rFonts w:ascii="Times New Roman" w:eastAsia="Times New Roman" w:hAnsi="Times New Roman" w:cs="Times New Roman"/>
          <w:b/>
        </w:rPr>
        <w:t>SIAC Rules</w:t>
      </w:r>
      <w:r>
        <w:rPr>
          <w:rFonts w:ascii="Times New Roman" w:eastAsia="Times New Roman" w:hAnsi="Times New Roman" w:cs="Times New Roman"/>
        </w:rPr>
        <w:t>”). A sole arbitrator shall be appointed by the mutual decision of the Parties. The decision of the sole arbitrator shall be final, and the proceedings shall be conducted in the Englis</w:t>
      </w:r>
      <w:r>
        <w:rPr>
          <w:rFonts w:ascii="Times New Roman" w:eastAsia="Times New Roman" w:hAnsi="Times New Roman" w:cs="Times New Roman"/>
        </w:rPr>
        <w:t xml:space="preserve">h language. </w:t>
      </w:r>
    </w:p>
    <w:p w14:paraId="51FF8A17" w14:textId="77777777" w:rsidR="00F94F69" w:rsidRDefault="00F341DE">
      <w:pPr>
        <w:numPr>
          <w:ilvl w:val="0"/>
          <w:numId w:val="2"/>
        </w:numPr>
        <w:ind w:right="-182"/>
        <w:jc w:val="both"/>
        <w:rPr>
          <w:rFonts w:ascii="Times New Roman" w:eastAsia="Times New Roman" w:hAnsi="Times New Roman" w:cs="Times New Roman"/>
        </w:rPr>
      </w:pPr>
      <w:r>
        <w:rPr>
          <w:rFonts w:ascii="Times New Roman" w:eastAsia="Times New Roman" w:hAnsi="Times New Roman" w:cs="Times New Roman"/>
        </w:rPr>
        <w:t>This Agreement, the construction and enforcement of its terms, and the interpretation of the rights and duties of the Parties hereto shall be governed by the laws of India.</w:t>
      </w:r>
    </w:p>
    <w:p w14:paraId="5361692C" w14:textId="77777777" w:rsidR="00F94F69" w:rsidRDefault="00F94F69">
      <w:pPr>
        <w:ind w:right="-182"/>
        <w:jc w:val="both"/>
        <w:rPr>
          <w:rFonts w:ascii="Times New Roman" w:eastAsia="Times New Roman" w:hAnsi="Times New Roman" w:cs="Times New Roman"/>
        </w:rPr>
      </w:pPr>
    </w:p>
    <w:p w14:paraId="5B0CAE80" w14:textId="77777777" w:rsidR="00F94F69" w:rsidRDefault="00F94F69">
      <w:pPr>
        <w:ind w:right="-182"/>
        <w:jc w:val="both"/>
        <w:rPr>
          <w:rFonts w:ascii="Times New Roman" w:eastAsia="Times New Roman" w:hAnsi="Times New Roman" w:cs="Times New Roman"/>
        </w:rPr>
      </w:pPr>
    </w:p>
    <w:p w14:paraId="108F4576" w14:textId="77777777" w:rsidR="00F94F69" w:rsidRDefault="00F341DE">
      <w:pPr>
        <w:ind w:right="-182"/>
        <w:rPr>
          <w:rFonts w:ascii="Times New Roman" w:eastAsia="Times New Roman" w:hAnsi="Times New Roman" w:cs="Times New Roman"/>
          <w:b/>
        </w:rPr>
      </w:pPr>
      <w:r>
        <w:rPr>
          <w:rFonts w:ascii="Times New Roman" w:eastAsia="Times New Roman" w:hAnsi="Times New Roman" w:cs="Times New Roman"/>
          <w:b/>
        </w:rPr>
        <w:t>8. Amendments</w:t>
      </w:r>
    </w:p>
    <w:p w14:paraId="636874FD" w14:textId="77777777" w:rsidR="00F94F69" w:rsidRDefault="00F94F69">
      <w:pPr>
        <w:ind w:right="-182"/>
        <w:jc w:val="both"/>
        <w:rPr>
          <w:rFonts w:ascii="Times New Roman" w:eastAsia="Times New Roman" w:hAnsi="Times New Roman" w:cs="Times New Roman"/>
        </w:rPr>
      </w:pPr>
    </w:p>
    <w:p w14:paraId="395D05CC" w14:textId="77777777" w:rsidR="00F94F69" w:rsidRDefault="00F341DE">
      <w:pPr>
        <w:ind w:right="-182"/>
        <w:jc w:val="both"/>
        <w:rPr>
          <w:rFonts w:ascii="Times New Roman" w:eastAsia="Times New Roman" w:hAnsi="Times New Roman" w:cs="Times New Roman"/>
          <w:b/>
        </w:rPr>
      </w:pPr>
      <w:r>
        <w:rPr>
          <w:rFonts w:ascii="Times New Roman" w:eastAsia="Times New Roman" w:hAnsi="Times New Roman" w:cs="Times New Roman"/>
        </w:rPr>
        <w:t>Any amendments to this Agreement shall be affected by mutual agreement of authorized representatives of the Parties in writing.</w:t>
      </w:r>
    </w:p>
    <w:p w14:paraId="40B42E90" w14:textId="77777777" w:rsidR="00F94F69" w:rsidRDefault="00F94F69">
      <w:pPr>
        <w:ind w:right="-182"/>
        <w:rPr>
          <w:rFonts w:ascii="Times New Roman" w:eastAsia="Times New Roman" w:hAnsi="Times New Roman" w:cs="Times New Roman"/>
          <w:b/>
        </w:rPr>
      </w:pPr>
    </w:p>
    <w:p w14:paraId="5B6B20C7" w14:textId="77777777" w:rsidR="00F94F69" w:rsidRDefault="00F94F69">
      <w:pPr>
        <w:ind w:right="-182"/>
        <w:rPr>
          <w:rFonts w:ascii="Times New Roman" w:eastAsia="Times New Roman" w:hAnsi="Times New Roman" w:cs="Times New Roman"/>
        </w:rPr>
      </w:pPr>
    </w:p>
    <w:p w14:paraId="37D563A9" w14:textId="77777777" w:rsidR="00F94F69" w:rsidRDefault="00F94F69">
      <w:pPr>
        <w:ind w:right="-182"/>
        <w:rPr>
          <w:rFonts w:ascii="Times New Roman" w:eastAsia="Times New Roman" w:hAnsi="Times New Roman" w:cs="Times New Roman"/>
        </w:rPr>
      </w:pPr>
    </w:p>
    <w:p w14:paraId="105D1D6B" w14:textId="77777777" w:rsidR="00F94F69" w:rsidRDefault="00F94F69">
      <w:pPr>
        <w:ind w:right="-182"/>
        <w:rPr>
          <w:rFonts w:ascii="Times New Roman" w:eastAsia="Times New Roman" w:hAnsi="Times New Roman" w:cs="Times New Roman"/>
        </w:rPr>
      </w:pPr>
    </w:p>
    <w:p w14:paraId="5F3E4F3C" w14:textId="77777777" w:rsidR="00F94F69" w:rsidRDefault="00F94F69">
      <w:pPr>
        <w:ind w:right="-182"/>
        <w:rPr>
          <w:rFonts w:ascii="Times New Roman" w:eastAsia="Times New Roman" w:hAnsi="Times New Roman" w:cs="Times New Roman"/>
        </w:rPr>
      </w:pPr>
    </w:p>
    <w:p w14:paraId="7472A7EE" w14:textId="77777777" w:rsidR="00F94F69" w:rsidRDefault="00F94F69">
      <w:pPr>
        <w:ind w:right="-182"/>
        <w:rPr>
          <w:rFonts w:ascii="Times New Roman" w:eastAsia="Times New Roman" w:hAnsi="Times New Roman" w:cs="Times New Roman"/>
        </w:rPr>
      </w:pPr>
    </w:p>
    <w:p w14:paraId="6DA14E51" w14:textId="77777777" w:rsidR="00F94F69" w:rsidRDefault="00F94F69">
      <w:pPr>
        <w:ind w:right="-182"/>
        <w:rPr>
          <w:rFonts w:ascii="Times New Roman" w:eastAsia="Times New Roman" w:hAnsi="Times New Roman" w:cs="Times New Roman"/>
        </w:rPr>
      </w:pPr>
    </w:p>
    <w:p w14:paraId="6046792D" w14:textId="77777777" w:rsidR="00F94F69" w:rsidRDefault="00F94F69">
      <w:pPr>
        <w:ind w:right="-182"/>
        <w:rPr>
          <w:rFonts w:ascii="Times New Roman" w:eastAsia="Times New Roman" w:hAnsi="Times New Roman" w:cs="Times New Roman"/>
        </w:rPr>
      </w:pPr>
    </w:p>
    <w:p w14:paraId="0AA3A804" w14:textId="77777777" w:rsidR="00F94F69" w:rsidRDefault="00F94F69">
      <w:pPr>
        <w:ind w:right="-182"/>
        <w:rPr>
          <w:rFonts w:ascii="Times New Roman" w:eastAsia="Times New Roman" w:hAnsi="Times New Roman" w:cs="Times New Roman"/>
        </w:rPr>
      </w:pPr>
    </w:p>
    <w:p w14:paraId="43714DD0" w14:textId="77777777" w:rsidR="00F94F69" w:rsidRDefault="00F341DE">
      <w:pPr>
        <w:numPr>
          <w:ilvl w:val="0"/>
          <w:numId w:val="1"/>
        </w:numPr>
        <w:ind w:left="420" w:right="-182"/>
        <w:rPr>
          <w:rFonts w:ascii="Times New Roman" w:eastAsia="Times New Roman" w:hAnsi="Times New Roman" w:cs="Times New Roman"/>
          <w:b/>
        </w:rPr>
      </w:pPr>
      <w:r>
        <w:rPr>
          <w:rFonts w:ascii="Times New Roman" w:eastAsia="Times New Roman" w:hAnsi="Times New Roman" w:cs="Times New Roman"/>
          <w:b/>
        </w:rPr>
        <w:lastRenderedPageBreak/>
        <w:t>LICENSOR’S OBLIGATION, REPRESENTATIONS AND WARRANTIES</w:t>
      </w:r>
    </w:p>
    <w:p w14:paraId="6CC2EC6B" w14:textId="77777777" w:rsidR="00F94F69" w:rsidRDefault="00F94F69">
      <w:pPr>
        <w:ind w:right="-182"/>
        <w:rPr>
          <w:rFonts w:ascii="Times New Roman" w:eastAsia="Times New Roman" w:hAnsi="Times New Roman" w:cs="Times New Roman"/>
        </w:rPr>
      </w:pPr>
    </w:p>
    <w:p w14:paraId="0CF4A622" w14:textId="77777777" w:rsidR="00F94F69" w:rsidRDefault="00F341DE">
      <w:pPr>
        <w:ind w:right="-182"/>
        <w:jc w:val="both"/>
        <w:rPr>
          <w:rFonts w:ascii="Times New Roman" w:eastAsia="Times New Roman" w:hAnsi="Times New Roman" w:cs="Times New Roman"/>
        </w:rPr>
      </w:pPr>
      <w:r>
        <w:rPr>
          <w:rFonts w:ascii="Times New Roman" w:eastAsia="Times New Roman" w:hAnsi="Times New Roman" w:cs="Times New Roman"/>
        </w:rPr>
        <w:t>Licensor hereby represents and warrants that:</w:t>
      </w:r>
    </w:p>
    <w:p w14:paraId="20961123" w14:textId="77777777" w:rsidR="00F94F69" w:rsidRDefault="00F341DE">
      <w:pPr>
        <w:ind w:right="-182"/>
        <w:jc w:val="both"/>
        <w:rPr>
          <w:rFonts w:ascii="Times New Roman" w:eastAsia="Times New Roman" w:hAnsi="Times New Roman" w:cs="Times New Roman"/>
        </w:rPr>
      </w:pPr>
      <w:r>
        <w:rPr>
          <w:rFonts w:ascii="Times New Roman" w:eastAsia="Times New Roman" w:hAnsi="Times New Roman" w:cs="Times New Roman"/>
        </w:rPr>
        <w:t xml:space="preserve"> </w:t>
      </w:r>
    </w:p>
    <w:p w14:paraId="381C3AB1" w14:textId="77777777" w:rsidR="00F94F69" w:rsidRDefault="00F341DE">
      <w:pPr>
        <w:numPr>
          <w:ilvl w:val="0"/>
          <w:numId w:val="4"/>
        </w:numPr>
        <w:ind w:right="-182"/>
        <w:jc w:val="both"/>
        <w:rPr>
          <w:rFonts w:ascii="Times New Roman" w:eastAsia="Times New Roman" w:hAnsi="Times New Roman" w:cs="Times New Roman"/>
        </w:rPr>
      </w:pPr>
      <w:r>
        <w:rPr>
          <w:rFonts w:ascii="Times New Roman" w:eastAsia="Times New Roman" w:hAnsi="Times New Roman" w:cs="Times New Roman"/>
        </w:rPr>
        <w:t>The Licensed Title(s) have been created in an ethical, good workmanlike and bona fide manner and in compliance with all Applicable Laws.</w:t>
      </w:r>
    </w:p>
    <w:p w14:paraId="2E045D03" w14:textId="77777777" w:rsidR="00F94F69" w:rsidRDefault="00F341DE">
      <w:pPr>
        <w:numPr>
          <w:ilvl w:val="0"/>
          <w:numId w:val="4"/>
        </w:numPr>
        <w:ind w:right="-182"/>
        <w:jc w:val="both"/>
        <w:rPr>
          <w:rFonts w:ascii="Times New Roman" w:eastAsia="Times New Roman" w:hAnsi="Times New Roman" w:cs="Times New Roman"/>
        </w:rPr>
      </w:pPr>
      <w:r>
        <w:rPr>
          <w:rFonts w:ascii="Times New Roman" w:eastAsia="Times New Roman" w:hAnsi="Times New Roman" w:cs="Times New Roman"/>
        </w:rPr>
        <w:t>It is not bound by any contract that (</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may restrict its ability to perform its obligations and render the services under this Agreement, or (ii) any of the third-party Intellectual Property Rights would be breached as a result of execution and performance by Licensor of this Agreement, or (iii) is otherwise inconsistent with this Agreement.</w:t>
      </w:r>
    </w:p>
    <w:p w14:paraId="78710537" w14:textId="77777777" w:rsidR="00F94F69" w:rsidRDefault="00F341DE">
      <w:pPr>
        <w:numPr>
          <w:ilvl w:val="0"/>
          <w:numId w:val="4"/>
        </w:numPr>
        <w:ind w:right="-182"/>
        <w:jc w:val="both"/>
        <w:rPr>
          <w:rFonts w:ascii="Times New Roman" w:eastAsia="Times New Roman" w:hAnsi="Times New Roman" w:cs="Times New Roman"/>
        </w:rPr>
      </w:pPr>
      <w:r>
        <w:rPr>
          <w:rFonts w:ascii="Times New Roman" w:eastAsia="Times New Roman" w:hAnsi="Times New Roman" w:cs="Times New Roman"/>
        </w:rPr>
        <w:t>This Agreement constitutes a legal, valid and binding obligation of the Licensor, enforceable against it in accordance with the terms of the Agreement.</w:t>
      </w:r>
    </w:p>
    <w:p w14:paraId="22E219F9" w14:textId="77777777" w:rsidR="00F94F69" w:rsidRDefault="00F341DE">
      <w:pPr>
        <w:numPr>
          <w:ilvl w:val="0"/>
          <w:numId w:val="4"/>
        </w:numPr>
        <w:ind w:right="-182"/>
        <w:jc w:val="both"/>
        <w:rPr>
          <w:rFonts w:ascii="Times New Roman" w:eastAsia="Times New Roman" w:hAnsi="Times New Roman" w:cs="Times New Roman"/>
        </w:rPr>
      </w:pPr>
      <w:r>
        <w:rPr>
          <w:rFonts w:ascii="Times New Roman" w:eastAsia="Times New Roman" w:hAnsi="Times New Roman" w:cs="Times New Roman"/>
        </w:rPr>
        <w:t>The Licensed Title(s) are original creations of the Licensor and are plagiarism free, and are also free from all liens, claims and encumbrances.</w:t>
      </w:r>
    </w:p>
    <w:p w14:paraId="570B3D32" w14:textId="77777777" w:rsidR="00F94F69" w:rsidRDefault="00F341DE">
      <w:pPr>
        <w:numPr>
          <w:ilvl w:val="0"/>
          <w:numId w:val="4"/>
        </w:numPr>
        <w:ind w:right="-182"/>
        <w:jc w:val="both"/>
        <w:rPr>
          <w:rFonts w:ascii="Times New Roman" w:eastAsia="Times New Roman" w:hAnsi="Times New Roman" w:cs="Times New Roman"/>
        </w:rPr>
      </w:pPr>
      <w:r>
        <w:rPr>
          <w:rFonts w:ascii="Times New Roman" w:eastAsia="Times New Roman" w:hAnsi="Times New Roman" w:cs="Times New Roman"/>
        </w:rPr>
        <w:t>The Licensed Titles do not, and will not, violate the Intellectual Property Rights of any third party including moral rights, right of privacy, right of publicity or personality rights of any third party, whether living or dead.</w:t>
      </w:r>
    </w:p>
    <w:p w14:paraId="65379BE7" w14:textId="77777777" w:rsidR="00F94F69" w:rsidRDefault="00F341DE">
      <w:pPr>
        <w:numPr>
          <w:ilvl w:val="0"/>
          <w:numId w:val="4"/>
        </w:numPr>
        <w:ind w:right="-182"/>
        <w:jc w:val="both"/>
        <w:rPr>
          <w:rFonts w:ascii="Times New Roman" w:eastAsia="Times New Roman" w:hAnsi="Times New Roman" w:cs="Times New Roman"/>
        </w:rPr>
      </w:pPr>
      <w:r>
        <w:rPr>
          <w:rFonts w:ascii="Times New Roman" w:eastAsia="Times New Roman" w:hAnsi="Times New Roman" w:cs="Times New Roman"/>
        </w:rPr>
        <w:t>It is the owner of all rights, titles and interests, with respect to the Licensed Titles, including but not limited to the right to reproduce, publish, distribute, promote, advertise, translate, text, audio, video or otherwise use the Licensed Titles.</w:t>
      </w:r>
    </w:p>
    <w:p w14:paraId="2164C69C" w14:textId="77777777" w:rsidR="00F94F69" w:rsidRDefault="00F341DE">
      <w:pPr>
        <w:numPr>
          <w:ilvl w:val="0"/>
          <w:numId w:val="4"/>
        </w:numPr>
        <w:ind w:right="-182"/>
        <w:jc w:val="both"/>
        <w:rPr>
          <w:rFonts w:ascii="Times New Roman" w:eastAsia="Times New Roman" w:hAnsi="Times New Roman" w:cs="Times New Roman"/>
        </w:rPr>
      </w:pPr>
      <w:r>
        <w:rPr>
          <w:rFonts w:ascii="Times New Roman" w:eastAsia="Times New Roman" w:hAnsi="Times New Roman" w:cs="Times New Roman"/>
        </w:rPr>
        <w:t>No trade secrets or Confidential Information or proprietary information owned by any third party has been included or used in creating or developing the Licensed Titles.</w:t>
      </w:r>
    </w:p>
    <w:p w14:paraId="32241269" w14:textId="77777777" w:rsidR="00F94F69" w:rsidRDefault="00F341DE">
      <w:pPr>
        <w:numPr>
          <w:ilvl w:val="0"/>
          <w:numId w:val="4"/>
        </w:numPr>
        <w:ind w:right="-182"/>
        <w:jc w:val="both"/>
        <w:rPr>
          <w:rFonts w:ascii="Times New Roman" w:eastAsia="Times New Roman" w:hAnsi="Times New Roman" w:cs="Times New Roman"/>
        </w:rPr>
      </w:pPr>
      <w:r>
        <w:rPr>
          <w:rFonts w:ascii="Times New Roman" w:eastAsia="Times New Roman" w:hAnsi="Times New Roman" w:cs="Times New Roman"/>
        </w:rPr>
        <w:t xml:space="preserve">It shall not make any defamatory or libelous or discriminatory remarks against </w:t>
      </w:r>
      <w:proofErr w:type="spellStart"/>
      <w:r>
        <w:rPr>
          <w:rFonts w:ascii="Times New Roman" w:eastAsia="Times New Roman" w:hAnsi="Times New Roman" w:cs="Times New Roman"/>
        </w:rPr>
        <w:t>Dashverse</w:t>
      </w:r>
      <w:proofErr w:type="spellEnd"/>
      <w:r>
        <w:rPr>
          <w:rFonts w:ascii="Times New Roman" w:eastAsia="Times New Roman" w:hAnsi="Times New Roman" w:cs="Times New Roman"/>
        </w:rPr>
        <w:t xml:space="preserve">, its Affiliates, directors, offices, and any other person associated with </w:t>
      </w:r>
      <w:proofErr w:type="spellStart"/>
      <w:r>
        <w:rPr>
          <w:rFonts w:ascii="Times New Roman" w:eastAsia="Times New Roman" w:hAnsi="Times New Roman" w:cs="Times New Roman"/>
        </w:rPr>
        <w:t>Dashverse</w:t>
      </w:r>
      <w:proofErr w:type="spellEnd"/>
      <w:r>
        <w:rPr>
          <w:rFonts w:ascii="Times New Roman" w:eastAsia="Times New Roman" w:hAnsi="Times New Roman" w:cs="Times New Roman"/>
        </w:rPr>
        <w:t>, or any of its products and/or services.</w:t>
      </w:r>
    </w:p>
    <w:p w14:paraId="2CE3016A" w14:textId="77777777" w:rsidR="00F94F69" w:rsidRDefault="00F341DE">
      <w:pPr>
        <w:numPr>
          <w:ilvl w:val="0"/>
          <w:numId w:val="4"/>
        </w:numPr>
        <w:ind w:right="-182"/>
        <w:jc w:val="both"/>
        <w:rPr>
          <w:rFonts w:ascii="Times New Roman" w:eastAsia="Times New Roman" w:hAnsi="Times New Roman" w:cs="Times New Roman"/>
        </w:rPr>
      </w:pPr>
      <w:r>
        <w:rPr>
          <w:rFonts w:ascii="Times New Roman" w:eastAsia="Times New Roman" w:hAnsi="Times New Roman" w:cs="Times New Roman"/>
        </w:rPr>
        <w:t>There are no present or prospective claims, proceedings and/or litigations against it or any disputes to which it is presently a party, in relation to any of the Licensed Titles or otherwise.</w:t>
      </w:r>
    </w:p>
    <w:p w14:paraId="1BBA0CFC" w14:textId="77777777" w:rsidR="00F94F69" w:rsidRDefault="00F341DE">
      <w:pPr>
        <w:numPr>
          <w:ilvl w:val="0"/>
          <w:numId w:val="4"/>
        </w:numPr>
        <w:ind w:right="-182"/>
        <w:jc w:val="both"/>
        <w:rPr>
          <w:rFonts w:ascii="Times New Roman" w:eastAsia="Times New Roman" w:hAnsi="Times New Roman" w:cs="Times New Roman"/>
        </w:rPr>
      </w:pPr>
      <w:r>
        <w:rPr>
          <w:rFonts w:ascii="Times New Roman" w:eastAsia="Times New Roman" w:hAnsi="Times New Roman" w:cs="Times New Roman"/>
        </w:rPr>
        <w:t>It shall comply with all Applicable Laws, standards, guidelines and codes of practice as applicable and in connection with the performance of their obligations under this Agreement and will not do or permit anything to be done which might cause or otherwise result in a breach of this Agreement or cause any detriment to the transactions herein envisaged.</w:t>
      </w:r>
    </w:p>
    <w:p w14:paraId="4B90F258" w14:textId="77777777" w:rsidR="00F94F69" w:rsidRDefault="00F341DE">
      <w:pPr>
        <w:numPr>
          <w:ilvl w:val="0"/>
          <w:numId w:val="4"/>
        </w:numPr>
        <w:ind w:right="-182"/>
        <w:jc w:val="both"/>
        <w:rPr>
          <w:rFonts w:ascii="Times New Roman" w:eastAsia="Times New Roman" w:hAnsi="Times New Roman" w:cs="Times New Roman"/>
        </w:rPr>
      </w:pPr>
      <w:r>
        <w:rPr>
          <w:rFonts w:ascii="Times New Roman" w:eastAsia="Times New Roman" w:hAnsi="Times New Roman" w:cs="Times New Roman"/>
        </w:rPr>
        <w:t xml:space="preserve">Exercise by </w:t>
      </w:r>
      <w:proofErr w:type="spellStart"/>
      <w:r>
        <w:rPr>
          <w:rFonts w:ascii="Times New Roman" w:eastAsia="Times New Roman" w:hAnsi="Times New Roman" w:cs="Times New Roman"/>
        </w:rPr>
        <w:t>Dashverse</w:t>
      </w:r>
      <w:proofErr w:type="spellEnd"/>
      <w:r>
        <w:rPr>
          <w:rFonts w:ascii="Times New Roman" w:eastAsia="Times New Roman" w:hAnsi="Times New Roman" w:cs="Times New Roman"/>
        </w:rPr>
        <w:t xml:space="preserve"> of the rights granted hereunder shall not infringe the rights (whether pursuant to agreement, statute, law order, rule or regulation, or copyright or other intellectual property or otherwise) of any third party or in any other way contravene any Applicable Laws.</w:t>
      </w:r>
      <w:r>
        <w:rPr>
          <w:rFonts w:ascii="Times New Roman" w:eastAsia="Times New Roman" w:hAnsi="Times New Roman" w:cs="Times New Roman"/>
          <w:color w:val="FF0000"/>
        </w:rPr>
        <w:br/>
      </w:r>
    </w:p>
    <w:p w14:paraId="12ADE8CC" w14:textId="77777777" w:rsidR="00F94F69" w:rsidRDefault="00F341DE">
      <w:pPr>
        <w:numPr>
          <w:ilvl w:val="0"/>
          <w:numId w:val="1"/>
        </w:numPr>
        <w:ind w:left="420" w:right="-182"/>
        <w:rPr>
          <w:rFonts w:ascii="Times New Roman" w:eastAsia="Times New Roman" w:hAnsi="Times New Roman" w:cs="Times New Roman"/>
          <w:b/>
        </w:rPr>
      </w:pPr>
      <w:r>
        <w:rPr>
          <w:rFonts w:ascii="Times New Roman" w:eastAsia="Times New Roman" w:hAnsi="Times New Roman" w:cs="Times New Roman"/>
          <w:b/>
        </w:rPr>
        <w:t>TERMINATION</w:t>
      </w:r>
    </w:p>
    <w:p w14:paraId="34C890E2" w14:textId="77777777" w:rsidR="00F94F69" w:rsidRDefault="00F341DE">
      <w:pPr>
        <w:numPr>
          <w:ilvl w:val="0"/>
          <w:numId w:val="10"/>
        </w:numPr>
        <w:ind w:right="-182"/>
        <w:jc w:val="both"/>
        <w:rPr>
          <w:rFonts w:ascii="Times New Roman" w:eastAsia="Times New Roman" w:hAnsi="Times New Roman" w:cs="Times New Roman"/>
        </w:rPr>
      </w:pPr>
      <w:r>
        <w:rPr>
          <w:rFonts w:ascii="Times New Roman" w:eastAsia="Times New Roman" w:hAnsi="Times New Roman" w:cs="Times New Roman"/>
        </w:rPr>
        <w:t xml:space="preserve">During the Term, Licensor shall be entitled to terminate the agreement with a prior notice of 60 days. This time will be used by </w:t>
      </w:r>
      <w:proofErr w:type="spellStart"/>
      <w:r>
        <w:rPr>
          <w:rFonts w:ascii="Times New Roman" w:eastAsia="Times New Roman" w:hAnsi="Times New Roman" w:cs="Times New Roman"/>
        </w:rPr>
        <w:t>Dashverse</w:t>
      </w:r>
      <w:proofErr w:type="spellEnd"/>
      <w:r>
        <w:rPr>
          <w:rFonts w:ascii="Times New Roman" w:eastAsia="Times New Roman" w:hAnsi="Times New Roman" w:cs="Times New Roman"/>
        </w:rPr>
        <w:t xml:space="preserve"> platforms to communicate the removal of the licensed title from </w:t>
      </w:r>
      <w:proofErr w:type="spellStart"/>
      <w:r>
        <w:rPr>
          <w:rFonts w:ascii="Times New Roman" w:eastAsia="Times New Roman" w:hAnsi="Times New Roman" w:cs="Times New Roman"/>
        </w:rPr>
        <w:t>Dashverse</w:t>
      </w:r>
      <w:proofErr w:type="spellEnd"/>
      <w:r>
        <w:rPr>
          <w:rFonts w:ascii="Times New Roman" w:eastAsia="Times New Roman" w:hAnsi="Times New Roman" w:cs="Times New Roman"/>
        </w:rPr>
        <w:t xml:space="preserve"> platforms to its users.</w:t>
      </w:r>
    </w:p>
    <w:p w14:paraId="0D6AFF7A" w14:textId="77777777" w:rsidR="00F94F69" w:rsidRDefault="00F94F69">
      <w:pPr>
        <w:ind w:left="720" w:right="-182"/>
        <w:jc w:val="both"/>
        <w:rPr>
          <w:rFonts w:ascii="Times New Roman" w:eastAsia="Times New Roman" w:hAnsi="Times New Roman" w:cs="Times New Roman"/>
        </w:rPr>
      </w:pPr>
    </w:p>
    <w:p w14:paraId="5CD7A8D6" w14:textId="77777777" w:rsidR="00F94F69" w:rsidRDefault="00F341DE">
      <w:pPr>
        <w:numPr>
          <w:ilvl w:val="0"/>
          <w:numId w:val="10"/>
        </w:numPr>
        <w:ind w:right="-182"/>
        <w:jc w:val="both"/>
        <w:rPr>
          <w:rFonts w:ascii="Times New Roman" w:eastAsia="Times New Roman" w:hAnsi="Times New Roman" w:cs="Times New Roman"/>
        </w:rPr>
      </w:pPr>
      <w:r>
        <w:rPr>
          <w:rFonts w:ascii="Times New Roman" w:eastAsia="Times New Roman" w:hAnsi="Times New Roman" w:cs="Times New Roman"/>
        </w:rPr>
        <w:t xml:space="preserve">Breach of Clause C shall be construed as material breach and Licensor shall take all measures necessary to cure such breach within 15 (fifteen) days (extendible at the discretion of </w:t>
      </w:r>
      <w:proofErr w:type="spellStart"/>
      <w:r>
        <w:rPr>
          <w:rFonts w:ascii="Times New Roman" w:eastAsia="Times New Roman" w:hAnsi="Times New Roman" w:cs="Times New Roman"/>
        </w:rPr>
        <w:t>Dashverse</w:t>
      </w:r>
      <w:proofErr w:type="spellEnd"/>
      <w:r>
        <w:rPr>
          <w:rFonts w:ascii="Times New Roman" w:eastAsia="Times New Roman" w:hAnsi="Times New Roman" w:cs="Times New Roman"/>
        </w:rPr>
        <w:t xml:space="preserve">) from the date of intimation by </w:t>
      </w:r>
      <w:proofErr w:type="spellStart"/>
      <w:r>
        <w:rPr>
          <w:rFonts w:ascii="Times New Roman" w:eastAsia="Times New Roman" w:hAnsi="Times New Roman" w:cs="Times New Roman"/>
        </w:rPr>
        <w:t>Dashverse</w:t>
      </w:r>
      <w:proofErr w:type="spellEnd"/>
      <w:r>
        <w:rPr>
          <w:rFonts w:ascii="Times New Roman" w:eastAsia="Times New Roman" w:hAnsi="Times New Roman" w:cs="Times New Roman"/>
        </w:rPr>
        <w:t xml:space="preserve">. Till the time the breach is cured, all payments by </w:t>
      </w:r>
      <w:proofErr w:type="spellStart"/>
      <w:r>
        <w:rPr>
          <w:rFonts w:ascii="Times New Roman" w:eastAsia="Times New Roman" w:hAnsi="Times New Roman" w:cs="Times New Roman"/>
        </w:rPr>
        <w:t>Dashverse</w:t>
      </w:r>
      <w:proofErr w:type="spellEnd"/>
      <w:r>
        <w:rPr>
          <w:rFonts w:ascii="Times New Roman" w:eastAsia="Times New Roman" w:hAnsi="Times New Roman" w:cs="Times New Roman"/>
        </w:rPr>
        <w:t xml:space="preserve"> shall be withheld. If the breach is not cured within the aforesaid period (subject only to the extension of time by </w:t>
      </w:r>
      <w:proofErr w:type="spellStart"/>
      <w:r>
        <w:rPr>
          <w:rFonts w:ascii="Times New Roman" w:eastAsia="Times New Roman" w:hAnsi="Times New Roman" w:cs="Times New Roman"/>
        </w:rPr>
        <w:t>Dashverse</w:t>
      </w:r>
      <w:proofErr w:type="spellEnd"/>
      <w:r>
        <w:rPr>
          <w:rFonts w:ascii="Times New Roman" w:eastAsia="Times New Roman" w:hAnsi="Times New Roman" w:cs="Times New Roman"/>
        </w:rPr>
        <w:t>), the Agreement shall stand automatically terminated.</w:t>
      </w:r>
    </w:p>
    <w:p w14:paraId="5874F873" w14:textId="77777777" w:rsidR="00F94F69" w:rsidRDefault="00F94F69">
      <w:pPr>
        <w:ind w:right="-182"/>
        <w:jc w:val="both"/>
        <w:rPr>
          <w:rFonts w:ascii="Times New Roman" w:eastAsia="Times New Roman" w:hAnsi="Times New Roman" w:cs="Times New Roman"/>
        </w:rPr>
      </w:pPr>
    </w:p>
    <w:p w14:paraId="1A6C4466" w14:textId="77777777" w:rsidR="00F94F69" w:rsidRDefault="00F94F69">
      <w:pPr>
        <w:ind w:right="-182"/>
        <w:rPr>
          <w:rFonts w:ascii="Times New Roman" w:eastAsia="Times New Roman" w:hAnsi="Times New Roman" w:cs="Times New Roman"/>
          <w:b/>
        </w:rPr>
      </w:pPr>
    </w:p>
    <w:p w14:paraId="4688B0C1" w14:textId="77777777" w:rsidR="00F94F69" w:rsidRDefault="00F341DE">
      <w:pPr>
        <w:numPr>
          <w:ilvl w:val="0"/>
          <w:numId w:val="1"/>
        </w:numPr>
        <w:ind w:left="420" w:right="-182"/>
        <w:rPr>
          <w:rFonts w:ascii="Times New Roman" w:eastAsia="Times New Roman" w:hAnsi="Times New Roman" w:cs="Times New Roman"/>
          <w:b/>
        </w:rPr>
      </w:pPr>
      <w:r>
        <w:rPr>
          <w:rFonts w:ascii="Times New Roman" w:eastAsia="Times New Roman" w:hAnsi="Times New Roman" w:cs="Times New Roman"/>
          <w:b/>
        </w:rPr>
        <w:t>SIGNATURES</w:t>
      </w:r>
    </w:p>
    <w:p w14:paraId="04F1C2B2" w14:textId="77777777" w:rsidR="00F94F69" w:rsidRDefault="00F94F69">
      <w:pPr>
        <w:ind w:right="-182"/>
        <w:rPr>
          <w:rFonts w:ascii="Times New Roman" w:eastAsia="Times New Roman" w:hAnsi="Times New Roman" w:cs="Times New Roman"/>
          <w:b/>
        </w:rPr>
      </w:pPr>
    </w:p>
    <w:p w14:paraId="49C6CD54" w14:textId="77777777" w:rsidR="00F94F69" w:rsidRDefault="00F341DE">
      <w:pPr>
        <w:ind w:right="-182"/>
        <w:rPr>
          <w:rFonts w:ascii="Times New Roman" w:eastAsia="Times New Roman" w:hAnsi="Times New Roman" w:cs="Times New Roman"/>
          <w:b/>
        </w:rPr>
      </w:pPr>
      <w:r>
        <w:rPr>
          <w:rFonts w:ascii="Times New Roman" w:eastAsia="Times New Roman" w:hAnsi="Times New Roman" w:cs="Times New Roman"/>
          <w:b/>
        </w:rPr>
        <w:t xml:space="preserve">FOR DASHVERSE CORP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14:paraId="6ABFDEDD" w14:textId="77777777" w:rsidR="00F94F69" w:rsidRDefault="00F94F69">
      <w:pPr>
        <w:ind w:right="-182"/>
        <w:rPr>
          <w:rFonts w:ascii="Times New Roman" w:eastAsia="Times New Roman" w:hAnsi="Times New Roman" w:cs="Times New Roman"/>
          <w:b/>
        </w:rPr>
      </w:pPr>
    </w:p>
    <w:p w14:paraId="5DD5ABD6" w14:textId="77777777" w:rsidR="00F94F69" w:rsidRDefault="00F94F69">
      <w:pPr>
        <w:ind w:right="-182"/>
        <w:rPr>
          <w:rFonts w:ascii="Times New Roman" w:eastAsia="Times New Roman" w:hAnsi="Times New Roman" w:cs="Times New Roman"/>
          <w:b/>
        </w:rPr>
      </w:pPr>
    </w:p>
    <w:p w14:paraId="692E0BA1" w14:textId="77777777" w:rsidR="00F94F69" w:rsidRDefault="00F341DE">
      <w:pPr>
        <w:ind w:right="-182"/>
        <w:rPr>
          <w:rFonts w:ascii="Times New Roman" w:eastAsia="Times New Roman" w:hAnsi="Times New Roman" w:cs="Times New Roman"/>
          <w:b/>
        </w:rPr>
      </w:pPr>
      <w:r>
        <w:rPr>
          <w:rFonts w:ascii="Times New Roman" w:eastAsia="Times New Roman" w:hAnsi="Times New Roman" w:cs="Times New Roman"/>
        </w:rPr>
        <w:t>Signature: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Date: </w:t>
      </w:r>
      <w:r>
        <w:rPr>
          <w:rFonts w:ascii="Times New Roman" w:eastAsia="Times New Roman" w:hAnsi="Times New Roman" w:cs="Times New Roman"/>
        </w:rPr>
        <w:tab/>
      </w:r>
      <w:r>
        <w:rPr>
          <w:rFonts w:ascii="Times New Roman" w:eastAsia="Times New Roman" w:hAnsi="Times New Roman" w:cs="Times New Roman"/>
          <w:b/>
        </w:rPr>
        <w:tab/>
      </w:r>
      <w:r>
        <w:rPr>
          <w:rFonts w:ascii="Times New Roman" w:eastAsia="Times New Roman" w:hAnsi="Times New Roman" w:cs="Times New Roman"/>
          <w:b/>
        </w:rPr>
        <w:tab/>
      </w:r>
    </w:p>
    <w:p w14:paraId="268105FE" w14:textId="77777777" w:rsidR="00F94F69" w:rsidRDefault="00F341DE">
      <w:pPr>
        <w:ind w:right="-182"/>
        <w:rPr>
          <w:rFonts w:ascii="Times New Roman" w:eastAsia="Times New Roman" w:hAnsi="Times New Roman" w:cs="Times New Roman"/>
          <w:b/>
        </w:rPr>
      </w:pPr>
      <w:r>
        <w:rPr>
          <w:rFonts w:ascii="Times New Roman" w:eastAsia="Times New Roman" w:hAnsi="Times New Roman" w:cs="Times New Roman"/>
        </w:rPr>
        <w:t xml:space="preserve">Name: </w:t>
      </w:r>
      <w:r>
        <w:rPr>
          <w:rFonts w:ascii="Times New Roman" w:eastAsia="Times New Roman" w:hAnsi="Times New Roman" w:cs="Times New Roman"/>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14:paraId="3ECFA755" w14:textId="77777777" w:rsidR="00F94F69" w:rsidRDefault="00F94F69">
      <w:pPr>
        <w:ind w:right="-182"/>
        <w:rPr>
          <w:rFonts w:ascii="Times New Roman" w:eastAsia="Times New Roman" w:hAnsi="Times New Roman" w:cs="Times New Roman"/>
          <w:b/>
        </w:rPr>
      </w:pPr>
    </w:p>
    <w:p w14:paraId="3F533B59" w14:textId="77777777" w:rsidR="00F94F69" w:rsidRDefault="00F341DE">
      <w:pPr>
        <w:ind w:right="-182"/>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14:paraId="7718AC81" w14:textId="77777777" w:rsidR="00F94F69" w:rsidRDefault="00F94F69">
      <w:pPr>
        <w:ind w:right="-182"/>
        <w:rPr>
          <w:rFonts w:ascii="Times New Roman" w:eastAsia="Times New Roman" w:hAnsi="Times New Roman" w:cs="Times New Roman"/>
          <w:b/>
        </w:rPr>
      </w:pPr>
    </w:p>
    <w:p w14:paraId="089ED5A4" w14:textId="77777777" w:rsidR="00F94F69" w:rsidRDefault="00F341DE">
      <w:pPr>
        <w:ind w:right="-182"/>
        <w:rPr>
          <w:rFonts w:ascii="Times New Roman" w:eastAsia="Times New Roman" w:hAnsi="Times New Roman" w:cs="Times New Roman"/>
          <w:b/>
        </w:rPr>
      </w:pPr>
      <w:r>
        <w:rPr>
          <w:rFonts w:ascii="Times New Roman" w:eastAsia="Times New Roman" w:hAnsi="Times New Roman" w:cs="Times New Roman"/>
          <w:b/>
        </w:rPr>
        <w:t xml:space="preserve">LICENSOR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14:paraId="5076A2F5" w14:textId="77777777" w:rsidR="00F94F69" w:rsidRDefault="00F94F69">
      <w:pPr>
        <w:ind w:right="-182"/>
        <w:rPr>
          <w:rFonts w:ascii="Times New Roman" w:eastAsia="Times New Roman" w:hAnsi="Times New Roman" w:cs="Times New Roman"/>
          <w:b/>
        </w:rPr>
      </w:pPr>
    </w:p>
    <w:p w14:paraId="72567B8D" w14:textId="77777777" w:rsidR="00F94F69" w:rsidRDefault="00F94F69">
      <w:pPr>
        <w:ind w:right="-182"/>
        <w:rPr>
          <w:rFonts w:ascii="Times New Roman" w:eastAsia="Times New Roman" w:hAnsi="Times New Roman" w:cs="Times New Roman"/>
          <w:b/>
        </w:rPr>
      </w:pPr>
    </w:p>
    <w:p w14:paraId="7ACEB54C" w14:textId="77777777" w:rsidR="00F94F69" w:rsidRDefault="00F341DE">
      <w:pPr>
        <w:ind w:right="-182"/>
        <w:rPr>
          <w:rFonts w:ascii="Times New Roman" w:eastAsia="Times New Roman" w:hAnsi="Times New Roman" w:cs="Times New Roman"/>
          <w:b/>
        </w:rPr>
      </w:pPr>
      <w:r>
        <w:rPr>
          <w:rFonts w:ascii="Times New Roman" w:eastAsia="Times New Roman" w:hAnsi="Times New Roman" w:cs="Times New Roman"/>
        </w:rPr>
        <w:t>Signature: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Date: </w:t>
      </w:r>
      <w:r>
        <w:rPr>
          <w:rFonts w:ascii="Times New Roman" w:eastAsia="Times New Roman" w:hAnsi="Times New Roman" w:cs="Times New Roman"/>
        </w:rPr>
        <w:tab/>
      </w:r>
      <w:r>
        <w:rPr>
          <w:rFonts w:ascii="Times New Roman" w:eastAsia="Times New Roman" w:hAnsi="Times New Roman" w:cs="Times New Roman"/>
          <w:b/>
        </w:rPr>
        <w:tab/>
      </w:r>
      <w:r>
        <w:rPr>
          <w:rFonts w:ascii="Times New Roman" w:eastAsia="Times New Roman" w:hAnsi="Times New Roman" w:cs="Times New Roman"/>
          <w:b/>
        </w:rPr>
        <w:tab/>
      </w:r>
    </w:p>
    <w:p w14:paraId="670E2629" w14:textId="77777777" w:rsidR="00F94F69" w:rsidRDefault="00F341DE">
      <w:pPr>
        <w:ind w:right="-182"/>
        <w:rPr>
          <w:rFonts w:ascii="Times New Roman" w:eastAsia="Times New Roman" w:hAnsi="Times New Roman" w:cs="Times New Roman"/>
          <w:b/>
        </w:rPr>
      </w:pPr>
      <w:r>
        <w:rPr>
          <w:rFonts w:ascii="Times New Roman" w:eastAsia="Times New Roman" w:hAnsi="Times New Roman" w:cs="Times New Roman"/>
        </w:rPr>
        <w:t xml:space="preserve">Name: </w:t>
      </w:r>
      <w:r>
        <w:rPr>
          <w:rFonts w:ascii="Times New Roman" w:eastAsia="Times New Roman" w:hAnsi="Times New Roman" w:cs="Times New Roman"/>
        </w:rPr>
        <w:tab/>
      </w:r>
      <w:r>
        <w:rPr>
          <w:rFonts w:ascii="Times New Roman" w:eastAsia="Times New Roman" w:hAnsi="Times New Roman" w:cs="Times New Roman"/>
          <w:b/>
        </w:rPr>
        <w:tab/>
      </w:r>
      <w:r>
        <w:rPr>
          <w:rFonts w:ascii="Times New Roman" w:eastAsia="Times New Roman" w:hAnsi="Times New Roman" w:cs="Times New Roman"/>
          <w:highlight w:val="yellow"/>
        </w:rPr>
        <w:t>Full Name of Licensor</w:t>
      </w:r>
      <w:r>
        <w:rPr>
          <w:rFonts w:ascii="Times New Roman" w:eastAsia="Times New Roman" w:hAnsi="Times New Roman" w:cs="Times New Roman"/>
          <w:b/>
        </w:rPr>
        <w:tab/>
      </w:r>
      <w:r>
        <w:rPr>
          <w:rFonts w:ascii="Times New Roman" w:eastAsia="Times New Roman" w:hAnsi="Times New Roman" w:cs="Times New Roman"/>
          <w:b/>
        </w:rPr>
        <w:tab/>
      </w:r>
    </w:p>
    <w:p w14:paraId="24DACEFC" w14:textId="77777777" w:rsidR="00F94F69" w:rsidRDefault="00F94F69">
      <w:pPr>
        <w:ind w:right="-182"/>
        <w:rPr>
          <w:rFonts w:ascii="Times New Roman" w:eastAsia="Times New Roman" w:hAnsi="Times New Roman" w:cs="Times New Roman"/>
          <w:b/>
        </w:rPr>
      </w:pPr>
    </w:p>
    <w:p w14:paraId="79435616" w14:textId="77777777" w:rsidR="00F94F69" w:rsidRDefault="00F94F69">
      <w:pPr>
        <w:ind w:right="-182"/>
        <w:jc w:val="center"/>
        <w:rPr>
          <w:rFonts w:ascii="Times New Roman" w:eastAsia="Times New Roman" w:hAnsi="Times New Roman" w:cs="Times New Roman"/>
          <w:b/>
        </w:rPr>
      </w:pPr>
    </w:p>
    <w:p w14:paraId="274A8134" w14:textId="77777777" w:rsidR="00F94F69" w:rsidRDefault="00F94F69">
      <w:pPr>
        <w:ind w:right="-182"/>
        <w:rPr>
          <w:rFonts w:ascii="Times New Roman" w:eastAsia="Times New Roman" w:hAnsi="Times New Roman" w:cs="Times New Roman"/>
          <w:b/>
        </w:rPr>
      </w:pPr>
    </w:p>
    <w:p w14:paraId="704B816D" w14:textId="77777777" w:rsidR="00F94F69" w:rsidRDefault="00F94F69">
      <w:pPr>
        <w:ind w:right="-182"/>
        <w:jc w:val="center"/>
        <w:rPr>
          <w:rFonts w:ascii="Times New Roman" w:eastAsia="Times New Roman" w:hAnsi="Times New Roman" w:cs="Times New Roman"/>
          <w:b/>
        </w:rPr>
      </w:pPr>
    </w:p>
    <w:p w14:paraId="1BB13520" w14:textId="77777777" w:rsidR="00F94F69" w:rsidRDefault="00F341DE">
      <w:pPr>
        <w:rPr>
          <w:rFonts w:ascii="Times New Roman" w:eastAsia="Times New Roman" w:hAnsi="Times New Roman" w:cs="Times New Roman"/>
          <w:b/>
        </w:rPr>
      </w:pPr>
      <w:r>
        <w:br w:type="page"/>
      </w:r>
    </w:p>
    <w:p w14:paraId="784FD048" w14:textId="77777777" w:rsidR="00F94F69" w:rsidRDefault="00F341DE">
      <w:pPr>
        <w:ind w:right="-182"/>
        <w:jc w:val="center"/>
        <w:rPr>
          <w:rFonts w:ascii="Times New Roman" w:eastAsia="Times New Roman" w:hAnsi="Times New Roman" w:cs="Times New Roman"/>
          <w:b/>
          <w:highlight w:val="yellow"/>
        </w:rPr>
      </w:pPr>
      <w:r>
        <w:rPr>
          <w:rFonts w:ascii="Times New Roman" w:eastAsia="Times New Roman" w:hAnsi="Times New Roman" w:cs="Times New Roman"/>
          <w:b/>
          <w:highlight w:val="yellow"/>
        </w:rPr>
        <w:lastRenderedPageBreak/>
        <w:t>Annexure A</w:t>
      </w:r>
    </w:p>
    <w:p w14:paraId="28F65B2F" w14:textId="77777777" w:rsidR="00F94F69" w:rsidRDefault="00F341DE">
      <w:pPr>
        <w:ind w:right="-182"/>
        <w:jc w:val="center"/>
        <w:rPr>
          <w:rFonts w:ascii="Times New Roman" w:eastAsia="Times New Roman" w:hAnsi="Times New Roman" w:cs="Times New Roman"/>
          <w:b/>
          <w:highlight w:val="yellow"/>
        </w:rPr>
      </w:pPr>
      <w:r>
        <w:rPr>
          <w:rFonts w:ascii="Times New Roman" w:eastAsia="Times New Roman" w:hAnsi="Times New Roman" w:cs="Times New Roman"/>
          <w:b/>
          <w:highlight w:val="yellow"/>
        </w:rPr>
        <w:t>License Title</w:t>
      </w:r>
    </w:p>
    <w:p w14:paraId="0E14EBD3" w14:textId="77777777" w:rsidR="00F94F69" w:rsidRDefault="00F341DE">
      <w:pPr>
        <w:ind w:right="-182"/>
        <w:jc w:val="center"/>
        <w:rPr>
          <w:rFonts w:ascii="Times New Roman" w:eastAsia="Times New Roman" w:hAnsi="Times New Roman" w:cs="Times New Roman"/>
          <w:b/>
          <w:highlight w:val="yellow"/>
        </w:rPr>
      </w:pPr>
      <w:r>
        <w:rPr>
          <w:rFonts w:ascii="Times New Roman" w:eastAsia="Times New Roman" w:hAnsi="Times New Roman" w:cs="Times New Roman"/>
          <w:b/>
          <w:highlight w:val="yellow"/>
        </w:rPr>
        <w:t>(to be filled)</w:t>
      </w:r>
    </w:p>
    <w:p w14:paraId="53A7B7A5" w14:textId="77777777" w:rsidR="00F94F69" w:rsidRDefault="00F94F69">
      <w:pPr>
        <w:ind w:right="-182"/>
        <w:rPr>
          <w:rFonts w:ascii="Times New Roman" w:eastAsia="Times New Roman" w:hAnsi="Times New Roman" w:cs="Times New Roman"/>
          <w:b/>
        </w:rPr>
      </w:pPr>
    </w:p>
    <w:p w14:paraId="643D2568" w14:textId="77777777" w:rsidR="00F94F69" w:rsidRDefault="00F94F69">
      <w:pPr>
        <w:ind w:right="-182"/>
        <w:rPr>
          <w:rFonts w:ascii="Times New Roman" w:eastAsia="Times New Roman" w:hAnsi="Times New Roman" w:cs="Times New Roman"/>
          <w:b/>
        </w:rPr>
      </w:pPr>
    </w:p>
    <w:p w14:paraId="18D0F946" w14:textId="77777777" w:rsidR="00F94F69" w:rsidRDefault="00F94F69">
      <w:pPr>
        <w:ind w:right="-182"/>
        <w:rPr>
          <w:rFonts w:ascii="Times New Roman" w:eastAsia="Times New Roman" w:hAnsi="Times New Roman" w:cs="Times New Roman"/>
          <w:b/>
        </w:rPr>
      </w:pPr>
    </w:p>
    <w:p w14:paraId="23F7BAE3" w14:textId="77777777" w:rsidR="00F94F69" w:rsidRDefault="00F94F69">
      <w:pPr>
        <w:ind w:right="-182"/>
        <w:rPr>
          <w:rFonts w:ascii="Times New Roman" w:eastAsia="Times New Roman" w:hAnsi="Times New Roman" w:cs="Times New Roman"/>
          <w:b/>
        </w:rPr>
      </w:pPr>
    </w:p>
    <w:p w14:paraId="71C962BD" w14:textId="77777777" w:rsidR="00F94F69" w:rsidRDefault="00F94F69">
      <w:pPr>
        <w:ind w:right="-182"/>
        <w:rPr>
          <w:rFonts w:ascii="Times New Roman" w:eastAsia="Times New Roman" w:hAnsi="Times New Roman" w:cs="Times New Roman"/>
          <w:b/>
        </w:rPr>
      </w:pPr>
    </w:p>
    <w:p w14:paraId="55DDE96A" w14:textId="77777777" w:rsidR="00F94F69" w:rsidRDefault="00F94F69">
      <w:pPr>
        <w:ind w:right="-182"/>
        <w:rPr>
          <w:rFonts w:ascii="Times New Roman" w:eastAsia="Times New Roman" w:hAnsi="Times New Roman" w:cs="Times New Roman"/>
          <w:b/>
        </w:rPr>
      </w:pPr>
    </w:p>
    <w:p w14:paraId="3D5071FB" w14:textId="77777777" w:rsidR="00F94F69" w:rsidRDefault="00F94F69">
      <w:pPr>
        <w:ind w:right="-182"/>
        <w:rPr>
          <w:rFonts w:ascii="Times New Roman" w:eastAsia="Times New Roman" w:hAnsi="Times New Roman" w:cs="Times New Roman"/>
          <w:b/>
        </w:rPr>
      </w:pPr>
    </w:p>
    <w:p w14:paraId="5231884B" w14:textId="77777777" w:rsidR="00F94F69" w:rsidRDefault="00F94F69">
      <w:pPr>
        <w:ind w:right="-182"/>
        <w:rPr>
          <w:rFonts w:ascii="Times New Roman" w:eastAsia="Times New Roman" w:hAnsi="Times New Roman" w:cs="Times New Roman"/>
          <w:b/>
        </w:rPr>
      </w:pPr>
    </w:p>
    <w:p w14:paraId="5146847B" w14:textId="77777777" w:rsidR="00F94F69" w:rsidRDefault="00F94F69">
      <w:pPr>
        <w:ind w:right="-182"/>
        <w:rPr>
          <w:rFonts w:ascii="Times New Roman" w:eastAsia="Times New Roman" w:hAnsi="Times New Roman" w:cs="Times New Roman"/>
          <w:b/>
        </w:rPr>
      </w:pPr>
    </w:p>
    <w:p w14:paraId="1955375B" w14:textId="77777777" w:rsidR="00F94F69" w:rsidRDefault="00F94F69">
      <w:pPr>
        <w:ind w:right="-182"/>
        <w:rPr>
          <w:rFonts w:ascii="Times New Roman" w:eastAsia="Times New Roman" w:hAnsi="Times New Roman" w:cs="Times New Roman"/>
          <w:b/>
        </w:rPr>
      </w:pPr>
    </w:p>
    <w:p w14:paraId="75395B46" w14:textId="77777777" w:rsidR="00F94F69" w:rsidRDefault="00F94F69">
      <w:pPr>
        <w:ind w:right="-182"/>
        <w:rPr>
          <w:rFonts w:ascii="Times New Roman" w:eastAsia="Times New Roman" w:hAnsi="Times New Roman" w:cs="Times New Roman"/>
          <w:b/>
        </w:rPr>
      </w:pPr>
    </w:p>
    <w:p w14:paraId="346F75A1" w14:textId="77777777" w:rsidR="00F94F69" w:rsidRDefault="00F94F69">
      <w:pPr>
        <w:ind w:right="-182"/>
        <w:rPr>
          <w:rFonts w:ascii="Times New Roman" w:eastAsia="Times New Roman" w:hAnsi="Times New Roman" w:cs="Times New Roman"/>
          <w:b/>
        </w:rPr>
      </w:pPr>
    </w:p>
    <w:p w14:paraId="33007C3A" w14:textId="77777777" w:rsidR="00F94F69" w:rsidRDefault="00F94F69">
      <w:pPr>
        <w:ind w:right="-182"/>
        <w:rPr>
          <w:rFonts w:ascii="Times New Roman" w:eastAsia="Times New Roman" w:hAnsi="Times New Roman" w:cs="Times New Roman"/>
          <w:b/>
        </w:rPr>
      </w:pPr>
    </w:p>
    <w:p w14:paraId="34AA95A3" w14:textId="77777777" w:rsidR="00F94F69" w:rsidRDefault="00F94F69">
      <w:pPr>
        <w:ind w:right="-182"/>
        <w:rPr>
          <w:rFonts w:ascii="Times New Roman" w:eastAsia="Times New Roman" w:hAnsi="Times New Roman" w:cs="Times New Roman"/>
          <w:b/>
        </w:rPr>
      </w:pPr>
    </w:p>
    <w:p w14:paraId="0F3B5C85" w14:textId="77777777" w:rsidR="00F94F69" w:rsidRDefault="00F94F69">
      <w:pPr>
        <w:ind w:right="-182"/>
        <w:rPr>
          <w:rFonts w:ascii="Times New Roman" w:eastAsia="Times New Roman" w:hAnsi="Times New Roman" w:cs="Times New Roman"/>
          <w:b/>
        </w:rPr>
      </w:pPr>
    </w:p>
    <w:p w14:paraId="735906AC" w14:textId="77777777" w:rsidR="00F94F69" w:rsidRDefault="00F94F69">
      <w:pPr>
        <w:ind w:right="-182"/>
        <w:rPr>
          <w:rFonts w:ascii="Times New Roman" w:eastAsia="Times New Roman" w:hAnsi="Times New Roman" w:cs="Times New Roman"/>
          <w:b/>
        </w:rPr>
      </w:pPr>
    </w:p>
    <w:p w14:paraId="3961E2B4" w14:textId="77777777" w:rsidR="00F94F69" w:rsidRDefault="00F94F69">
      <w:pPr>
        <w:ind w:right="-182"/>
        <w:rPr>
          <w:rFonts w:ascii="Times New Roman" w:eastAsia="Times New Roman" w:hAnsi="Times New Roman" w:cs="Times New Roman"/>
          <w:b/>
        </w:rPr>
      </w:pPr>
    </w:p>
    <w:p w14:paraId="7B42F4B8" w14:textId="77777777" w:rsidR="00F94F69" w:rsidRDefault="00F94F69">
      <w:pPr>
        <w:ind w:right="-182"/>
        <w:rPr>
          <w:rFonts w:ascii="Times New Roman" w:eastAsia="Times New Roman" w:hAnsi="Times New Roman" w:cs="Times New Roman"/>
          <w:b/>
        </w:rPr>
      </w:pPr>
    </w:p>
    <w:p w14:paraId="52B3352C" w14:textId="77777777" w:rsidR="00F94F69" w:rsidRDefault="00F94F69">
      <w:pPr>
        <w:ind w:right="-182"/>
        <w:rPr>
          <w:rFonts w:ascii="Times New Roman" w:eastAsia="Times New Roman" w:hAnsi="Times New Roman" w:cs="Times New Roman"/>
          <w:b/>
        </w:rPr>
      </w:pPr>
    </w:p>
    <w:p w14:paraId="400BBC6A" w14:textId="77777777" w:rsidR="00F94F69" w:rsidRDefault="00F94F69">
      <w:pPr>
        <w:ind w:right="-182"/>
        <w:rPr>
          <w:rFonts w:ascii="Times New Roman" w:eastAsia="Times New Roman" w:hAnsi="Times New Roman" w:cs="Times New Roman"/>
          <w:b/>
        </w:rPr>
      </w:pPr>
    </w:p>
    <w:p w14:paraId="1D4809C6" w14:textId="77777777" w:rsidR="00F94F69" w:rsidRDefault="00F94F69">
      <w:pPr>
        <w:ind w:right="-182"/>
        <w:rPr>
          <w:rFonts w:ascii="Times New Roman" w:eastAsia="Times New Roman" w:hAnsi="Times New Roman" w:cs="Times New Roman"/>
          <w:b/>
        </w:rPr>
      </w:pPr>
    </w:p>
    <w:p w14:paraId="6FABAD8B" w14:textId="77777777" w:rsidR="00F94F69" w:rsidRDefault="00F94F69">
      <w:pPr>
        <w:ind w:right="-182"/>
        <w:rPr>
          <w:rFonts w:ascii="Times New Roman" w:eastAsia="Times New Roman" w:hAnsi="Times New Roman" w:cs="Times New Roman"/>
          <w:b/>
        </w:rPr>
      </w:pPr>
    </w:p>
    <w:p w14:paraId="282DABAD" w14:textId="77777777" w:rsidR="00F94F69" w:rsidRDefault="00F94F69">
      <w:pPr>
        <w:ind w:right="-182"/>
        <w:rPr>
          <w:rFonts w:ascii="Times New Roman" w:eastAsia="Times New Roman" w:hAnsi="Times New Roman" w:cs="Times New Roman"/>
          <w:b/>
        </w:rPr>
      </w:pPr>
    </w:p>
    <w:p w14:paraId="7B1FE130" w14:textId="77777777" w:rsidR="00F94F69" w:rsidRDefault="00F94F69">
      <w:pPr>
        <w:ind w:right="-182"/>
        <w:rPr>
          <w:rFonts w:ascii="Times New Roman" w:eastAsia="Times New Roman" w:hAnsi="Times New Roman" w:cs="Times New Roman"/>
          <w:b/>
        </w:rPr>
      </w:pPr>
    </w:p>
    <w:p w14:paraId="110EEA5F" w14:textId="77777777" w:rsidR="00F94F69" w:rsidRDefault="00F94F69">
      <w:pPr>
        <w:ind w:right="-182"/>
        <w:rPr>
          <w:rFonts w:ascii="Times New Roman" w:eastAsia="Times New Roman" w:hAnsi="Times New Roman" w:cs="Times New Roman"/>
          <w:b/>
        </w:rPr>
      </w:pPr>
    </w:p>
    <w:p w14:paraId="044202C6" w14:textId="77777777" w:rsidR="00F94F69" w:rsidRDefault="00F94F69">
      <w:pPr>
        <w:ind w:right="-182"/>
        <w:rPr>
          <w:rFonts w:ascii="Times New Roman" w:eastAsia="Times New Roman" w:hAnsi="Times New Roman" w:cs="Times New Roman"/>
          <w:b/>
        </w:rPr>
      </w:pPr>
    </w:p>
    <w:p w14:paraId="73712B9C" w14:textId="77777777" w:rsidR="00F94F69" w:rsidRDefault="00F94F69">
      <w:pPr>
        <w:ind w:right="-182"/>
        <w:rPr>
          <w:rFonts w:ascii="Times New Roman" w:eastAsia="Times New Roman" w:hAnsi="Times New Roman" w:cs="Times New Roman"/>
          <w:b/>
        </w:rPr>
      </w:pPr>
    </w:p>
    <w:p w14:paraId="57A2FD07" w14:textId="77777777" w:rsidR="00F94F69" w:rsidRDefault="00F94F69">
      <w:pPr>
        <w:ind w:right="-182"/>
        <w:rPr>
          <w:rFonts w:ascii="Times New Roman" w:eastAsia="Times New Roman" w:hAnsi="Times New Roman" w:cs="Times New Roman"/>
          <w:b/>
        </w:rPr>
      </w:pPr>
    </w:p>
    <w:p w14:paraId="22D1CB0A" w14:textId="77777777" w:rsidR="00F94F69" w:rsidRDefault="00F94F69">
      <w:pPr>
        <w:ind w:right="-182"/>
        <w:rPr>
          <w:rFonts w:ascii="Times New Roman" w:eastAsia="Times New Roman" w:hAnsi="Times New Roman" w:cs="Times New Roman"/>
          <w:b/>
        </w:rPr>
      </w:pPr>
    </w:p>
    <w:p w14:paraId="6566FBC6" w14:textId="77777777" w:rsidR="00F94F69" w:rsidRDefault="00F94F69">
      <w:pPr>
        <w:ind w:right="-182"/>
        <w:rPr>
          <w:rFonts w:ascii="Times New Roman" w:eastAsia="Times New Roman" w:hAnsi="Times New Roman" w:cs="Times New Roman"/>
          <w:b/>
        </w:rPr>
      </w:pPr>
    </w:p>
    <w:p w14:paraId="3AD5BD29" w14:textId="77777777" w:rsidR="00F94F69" w:rsidRDefault="00F94F69">
      <w:pPr>
        <w:ind w:right="-182"/>
        <w:rPr>
          <w:rFonts w:ascii="Times New Roman" w:eastAsia="Times New Roman" w:hAnsi="Times New Roman" w:cs="Times New Roman"/>
          <w:b/>
        </w:rPr>
      </w:pPr>
    </w:p>
    <w:p w14:paraId="34C6ACC1" w14:textId="77777777" w:rsidR="00F94F69" w:rsidRDefault="00F94F69">
      <w:pPr>
        <w:ind w:right="-182"/>
        <w:rPr>
          <w:rFonts w:ascii="Times New Roman" w:eastAsia="Times New Roman" w:hAnsi="Times New Roman" w:cs="Times New Roman"/>
          <w:b/>
        </w:rPr>
      </w:pPr>
    </w:p>
    <w:p w14:paraId="44DE404E" w14:textId="77777777" w:rsidR="00F94F69" w:rsidRDefault="00F94F69">
      <w:pPr>
        <w:ind w:right="-182"/>
        <w:rPr>
          <w:rFonts w:ascii="Times New Roman" w:eastAsia="Times New Roman" w:hAnsi="Times New Roman" w:cs="Times New Roman"/>
          <w:b/>
        </w:rPr>
      </w:pPr>
    </w:p>
    <w:p w14:paraId="1D55C229" w14:textId="77777777" w:rsidR="00F94F69" w:rsidRDefault="00F94F69">
      <w:pPr>
        <w:ind w:right="-182"/>
        <w:rPr>
          <w:rFonts w:ascii="Times New Roman" w:eastAsia="Times New Roman" w:hAnsi="Times New Roman" w:cs="Times New Roman"/>
          <w:b/>
        </w:rPr>
      </w:pPr>
    </w:p>
    <w:p w14:paraId="7E065FDB" w14:textId="77777777" w:rsidR="00F94F69" w:rsidRDefault="00F94F69">
      <w:pPr>
        <w:ind w:right="-182"/>
        <w:rPr>
          <w:rFonts w:ascii="Times New Roman" w:eastAsia="Times New Roman" w:hAnsi="Times New Roman" w:cs="Times New Roman"/>
          <w:b/>
        </w:rPr>
      </w:pPr>
    </w:p>
    <w:p w14:paraId="559840E7" w14:textId="77777777" w:rsidR="00F94F69" w:rsidRDefault="00F94F69">
      <w:pPr>
        <w:ind w:right="-182"/>
        <w:rPr>
          <w:rFonts w:ascii="Times New Roman" w:eastAsia="Times New Roman" w:hAnsi="Times New Roman" w:cs="Times New Roman"/>
          <w:b/>
        </w:rPr>
      </w:pPr>
    </w:p>
    <w:p w14:paraId="4CFED0EF" w14:textId="77777777" w:rsidR="00F94F69" w:rsidRDefault="00F94F69">
      <w:pPr>
        <w:ind w:right="-182"/>
        <w:rPr>
          <w:rFonts w:ascii="Times New Roman" w:eastAsia="Times New Roman" w:hAnsi="Times New Roman" w:cs="Times New Roman"/>
          <w:b/>
        </w:rPr>
      </w:pPr>
    </w:p>
    <w:p w14:paraId="66A233B1" w14:textId="77777777" w:rsidR="00F94F69" w:rsidRDefault="00F94F69">
      <w:pPr>
        <w:ind w:right="-182"/>
        <w:rPr>
          <w:rFonts w:ascii="Times New Roman" w:eastAsia="Times New Roman" w:hAnsi="Times New Roman" w:cs="Times New Roman"/>
          <w:b/>
        </w:rPr>
      </w:pPr>
    </w:p>
    <w:p w14:paraId="77A60974" w14:textId="77777777" w:rsidR="00F94F69" w:rsidRDefault="00F94F69">
      <w:pPr>
        <w:ind w:right="-182"/>
        <w:rPr>
          <w:rFonts w:ascii="Times New Roman" w:eastAsia="Times New Roman" w:hAnsi="Times New Roman" w:cs="Times New Roman"/>
          <w:b/>
        </w:rPr>
      </w:pPr>
    </w:p>
    <w:p w14:paraId="37C5A685" w14:textId="77777777" w:rsidR="00F94F69" w:rsidRDefault="00F94F69">
      <w:pPr>
        <w:ind w:right="-182"/>
        <w:rPr>
          <w:rFonts w:ascii="Times New Roman" w:eastAsia="Times New Roman" w:hAnsi="Times New Roman" w:cs="Times New Roman"/>
          <w:b/>
        </w:rPr>
      </w:pPr>
    </w:p>
    <w:p w14:paraId="34920E10" w14:textId="77777777" w:rsidR="00F94F69" w:rsidRDefault="00F94F69">
      <w:pPr>
        <w:ind w:right="-182"/>
        <w:rPr>
          <w:rFonts w:ascii="Times New Roman" w:eastAsia="Times New Roman" w:hAnsi="Times New Roman" w:cs="Times New Roman"/>
          <w:b/>
        </w:rPr>
      </w:pPr>
    </w:p>
    <w:p w14:paraId="62325C2B" w14:textId="77777777" w:rsidR="00F94F69" w:rsidRDefault="00F94F69">
      <w:pPr>
        <w:ind w:right="-182"/>
        <w:rPr>
          <w:rFonts w:ascii="Times New Roman" w:eastAsia="Times New Roman" w:hAnsi="Times New Roman" w:cs="Times New Roman"/>
          <w:b/>
        </w:rPr>
      </w:pPr>
    </w:p>
    <w:p w14:paraId="4106CE17" w14:textId="77777777" w:rsidR="00F94F69" w:rsidRDefault="00F94F69">
      <w:pPr>
        <w:ind w:right="-182"/>
        <w:rPr>
          <w:rFonts w:ascii="Times New Roman" w:eastAsia="Times New Roman" w:hAnsi="Times New Roman" w:cs="Times New Roman"/>
          <w:b/>
        </w:rPr>
      </w:pPr>
    </w:p>
    <w:p w14:paraId="3D1D147C" w14:textId="77777777" w:rsidR="00F94F69" w:rsidRDefault="00F94F69">
      <w:pPr>
        <w:rPr>
          <w:rFonts w:ascii="Times New Roman" w:eastAsia="Times New Roman" w:hAnsi="Times New Roman" w:cs="Times New Roman"/>
          <w:b/>
        </w:rPr>
      </w:pPr>
    </w:p>
    <w:p w14:paraId="1FA7A181" w14:textId="77777777" w:rsidR="00F94F69" w:rsidRDefault="00F94F69">
      <w:pPr>
        <w:rPr>
          <w:rFonts w:ascii="Times New Roman" w:eastAsia="Times New Roman" w:hAnsi="Times New Roman" w:cs="Times New Roman"/>
          <w:b/>
        </w:rPr>
      </w:pPr>
    </w:p>
    <w:p w14:paraId="7CEB9E23" w14:textId="77777777" w:rsidR="00F94F69" w:rsidRDefault="00F341DE">
      <w:pPr>
        <w:ind w:right="-182"/>
        <w:jc w:val="center"/>
        <w:rPr>
          <w:rFonts w:ascii="Times New Roman" w:eastAsia="Times New Roman" w:hAnsi="Times New Roman" w:cs="Times New Roman"/>
          <w:b/>
        </w:rPr>
      </w:pPr>
      <w:r>
        <w:rPr>
          <w:rFonts w:ascii="Times New Roman" w:eastAsia="Times New Roman" w:hAnsi="Times New Roman" w:cs="Times New Roman"/>
          <w:b/>
        </w:rPr>
        <w:lastRenderedPageBreak/>
        <w:t>Annexure B</w:t>
      </w:r>
    </w:p>
    <w:p w14:paraId="761EA178" w14:textId="77777777" w:rsidR="00F94F69" w:rsidRDefault="00F341DE">
      <w:pPr>
        <w:ind w:right="-182"/>
        <w:jc w:val="center"/>
        <w:rPr>
          <w:rFonts w:ascii="Times New Roman" w:eastAsia="Times New Roman" w:hAnsi="Times New Roman" w:cs="Times New Roman"/>
          <w:b/>
        </w:rPr>
      </w:pPr>
      <w:r>
        <w:rPr>
          <w:rFonts w:ascii="Times New Roman" w:eastAsia="Times New Roman" w:hAnsi="Times New Roman" w:cs="Times New Roman"/>
          <w:b/>
        </w:rPr>
        <w:t>Payment Terms and Schedule</w:t>
      </w:r>
    </w:p>
    <w:p w14:paraId="10256312" w14:textId="77777777" w:rsidR="00F94F69" w:rsidRDefault="00F341DE">
      <w:pPr>
        <w:ind w:right="-182"/>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14:paraId="0556615D" w14:textId="77777777" w:rsidR="00F94F69" w:rsidRDefault="00F94F69">
      <w:pPr>
        <w:ind w:right="-182"/>
        <w:rPr>
          <w:rFonts w:ascii="Times New Roman" w:eastAsia="Times New Roman" w:hAnsi="Times New Roman" w:cs="Times New Roman"/>
          <w:b/>
        </w:rPr>
      </w:pPr>
    </w:p>
    <w:tbl>
      <w:tblPr>
        <w:tblStyle w:val="a9"/>
        <w:tblW w:w="9025" w:type="dxa"/>
        <w:tblBorders>
          <w:top w:val="nil"/>
          <w:left w:val="nil"/>
          <w:bottom w:val="nil"/>
          <w:right w:val="nil"/>
          <w:insideH w:val="nil"/>
          <w:insideV w:val="nil"/>
        </w:tblBorders>
        <w:tblLayout w:type="fixed"/>
        <w:tblLook w:val="0600" w:firstRow="0" w:lastRow="0" w:firstColumn="0" w:lastColumn="0" w:noHBand="1" w:noVBand="1"/>
      </w:tblPr>
      <w:tblGrid>
        <w:gridCol w:w="2503"/>
        <w:gridCol w:w="6522"/>
      </w:tblGrid>
      <w:tr w:rsidR="00F94F69" w14:paraId="031E5871" w14:textId="77777777">
        <w:trPr>
          <w:trHeight w:val="315"/>
        </w:trPr>
        <w:tc>
          <w:tcPr>
            <w:tcW w:w="2503" w:type="dxa"/>
            <w:tcBorders>
              <w:top w:val="nil"/>
              <w:left w:val="nil"/>
              <w:bottom w:val="nil"/>
              <w:right w:val="nil"/>
            </w:tcBorders>
            <w:tcMar>
              <w:top w:w="40" w:type="dxa"/>
              <w:left w:w="40" w:type="dxa"/>
              <w:bottom w:w="40" w:type="dxa"/>
              <w:right w:w="40" w:type="dxa"/>
            </w:tcMar>
          </w:tcPr>
          <w:p w14:paraId="5DE1EC9F" w14:textId="77777777" w:rsidR="00F94F69" w:rsidRDefault="00F341DE">
            <w:pPr>
              <w:widowControl w:val="0"/>
            </w:pPr>
            <w:r>
              <w:rPr>
                <w:rFonts w:ascii="Times New Roman" w:eastAsia="Times New Roman" w:hAnsi="Times New Roman" w:cs="Times New Roman"/>
                <w:b/>
              </w:rPr>
              <w:t>Revenue Share</w:t>
            </w:r>
          </w:p>
        </w:tc>
        <w:tc>
          <w:tcPr>
            <w:tcW w:w="6522" w:type="dxa"/>
            <w:tcBorders>
              <w:top w:val="nil"/>
              <w:left w:val="nil"/>
              <w:bottom w:val="nil"/>
              <w:right w:val="nil"/>
            </w:tcBorders>
            <w:tcMar>
              <w:top w:w="40" w:type="dxa"/>
              <w:left w:w="40" w:type="dxa"/>
              <w:bottom w:w="40" w:type="dxa"/>
              <w:right w:w="40" w:type="dxa"/>
            </w:tcMar>
            <w:vAlign w:val="bottom"/>
          </w:tcPr>
          <w:p w14:paraId="3F3F86AC" w14:textId="77777777" w:rsidR="00F94F69" w:rsidRDefault="00F341DE">
            <w:pPr>
              <w:widowControl w:val="0"/>
              <w:rPr>
                <w:highlight w:val="yellow"/>
              </w:rPr>
            </w:pPr>
            <w:r>
              <w:rPr>
                <w:rFonts w:ascii="Times New Roman" w:eastAsia="Times New Roman" w:hAnsi="Times New Roman" w:cs="Times New Roman"/>
                <w:highlight w:val="yellow"/>
              </w:rPr>
              <w:t>Percentage of Net Revenues</w:t>
            </w:r>
          </w:p>
        </w:tc>
      </w:tr>
      <w:tr w:rsidR="00F94F69" w14:paraId="429CFD99" w14:textId="77777777">
        <w:trPr>
          <w:trHeight w:val="315"/>
        </w:trPr>
        <w:tc>
          <w:tcPr>
            <w:tcW w:w="2503" w:type="dxa"/>
            <w:tcBorders>
              <w:top w:val="nil"/>
              <w:left w:val="nil"/>
              <w:bottom w:val="nil"/>
              <w:right w:val="nil"/>
            </w:tcBorders>
            <w:tcMar>
              <w:top w:w="40" w:type="dxa"/>
              <w:left w:w="40" w:type="dxa"/>
              <w:bottom w:w="40" w:type="dxa"/>
              <w:right w:w="40" w:type="dxa"/>
            </w:tcMar>
          </w:tcPr>
          <w:p w14:paraId="3E33A65E" w14:textId="77777777" w:rsidR="00F94F69" w:rsidRDefault="00F94F69">
            <w:pPr>
              <w:widowControl w:val="0"/>
            </w:pPr>
          </w:p>
        </w:tc>
        <w:tc>
          <w:tcPr>
            <w:tcW w:w="6522" w:type="dxa"/>
            <w:tcBorders>
              <w:top w:val="nil"/>
              <w:left w:val="nil"/>
              <w:bottom w:val="nil"/>
              <w:right w:val="nil"/>
            </w:tcBorders>
            <w:tcMar>
              <w:top w:w="40" w:type="dxa"/>
              <w:left w:w="40" w:type="dxa"/>
              <w:bottom w:w="40" w:type="dxa"/>
              <w:right w:w="40" w:type="dxa"/>
            </w:tcMar>
            <w:vAlign w:val="bottom"/>
          </w:tcPr>
          <w:p w14:paraId="5E822A48" w14:textId="77777777" w:rsidR="00F94F69" w:rsidRDefault="00F341DE">
            <w:pPr>
              <w:widowControl w:val="0"/>
              <w:rPr>
                <w:highlight w:val="yellow"/>
              </w:rPr>
            </w:pPr>
            <w:r>
              <w:rPr>
                <w:rFonts w:ascii="Times New Roman" w:eastAsia="Times New Roman" w:hAnsi="Times New Roman" w:cs="Times New Roman"/>
                <w:highlight w:val="yellow"/>
              </w:rPr>
              <w:t>First five (5) years: 50%</w:t>
            </w:r>
          </w:p>
        </w:tc>
      </w:tr>
      <w:tr w:rsidR="00F94F69" w14:paraId="4B00A174" w14:textId="77777777">
        <w:trPr>
          <w:trHeight w:val="315"/>
        </w:trPr>
        <w:tc>
          <w:tcPr>
            <w:tcW w:w="2503" w:type="dxa"/>
            <w:tcBorders>
              <w:top w:val="nil"/>
              <w:left w:val="nil"/>
              <w:bottom w:val="single" w:sz="6" w:space="0" w:color="000000"/>
              <w:right w:val="nil"/>
            </w:tcBorders>
            <w:tcMar>
              <w:top w:w="40" w:type="dxa"/>
              <w:left w:w="40" w:type="dxa"/>
              <w:bottom w:w="40" w:type="dxa"/>
              <w:right w:w="40" w:type="dxa"/>
            </w:tcMar>
          </w:tcPr>
          <w:p w14:paraId="1BB9B093" w14:textId="77777777" w:rsidR="00F94F69" w:rsidRDefault="00F94F69">
            <w:pPr>
              <w:widowControl w:val="0"/>
            </w:pPr>
          </w:p>
        </w:tc>
        <w:tc>
          <w:tcPr>
            <w:tcW w:w="6522" w:type="dxa"/>
            <w:tcBorders>
              <w:top w:val="nil"/>
              <w:left w:val="nil"/>
              <w:bottom w:val="single" w:sz="6" w:space="0" w:color="000000"/>
              <w:right w:val="nil"/>
            </w:tcBorders>
            <w:tcMar>
              <w:top w:w="40" w:type="dxa"/>
              <w:left w:w="40" w:type="dxa"/>
              <w:bottom w:w="40" w:type="dxa"/>
              <w:right w:w="40" w:type="dxa"/>
            </w:tcMar>
            <w:vAlign w:val="bottom"/>
          </w:tcPr>
          <w:p w14:paraId="3DB7B0A6" w14:textId="77777777" w:rsidR="00F94F69" w:rsidRDefault="00F341DE">
            <w:pPr>
              <w:widowControl w:val="0"/>
              <w:rPr>
                <w:highlight w:val="yellow"/>
              </w:rPr>
            </w:pPr>
            <w:r>
              <w:rPr>
                <w:rFonts w:ascii="Times New Roman" w:eastAsia="Times New Roman" w:hAnsi="Times New Roman" w:cs="Times New Roman"/>
                <w:highlight w:val="yellow"/>
              </w:rPr>
              <w:t>Next five (5) years: 50%</w:t>
            </w:r>
          </w:p>
        </w:tc>
      </w:tr>
      <w:tr w:rsidR="00F94F69" w14:paraId="4C081EE0" w14:textId="77777777">
        <w:trPr>
          <w:trHeight w:val="315"/>
        </w:trPr>
        <w:tc>
          <w:tcPr>
            <w:tcW w:w="2503" w:type="dxa"/>
            <w:tcBorders>
              <w:top w:val="nil"/>
              <w:left w:val="nil"/>
              <w:bottom w:val="single" w:sz="6" w:space="0" w:color="000000"/>
              <w:right w:val="nil"/>
            </w:tcBorders>
            <w:tcMar>
              <w:top w:w="40" w:type="dxa"/>
              <w:left w:w="40" w:type="dxa"/>
              <w:bottom w:w="40" w:type="dxa"/>
              <w:right w:w="40" w:type="dxa"/>
            </w:tcMar>
          </w:tcPr>
          <w:p w14:paraId="723EAE1D" w14:textId="77777777" w:rsidR="00F94F69" w:rsidRDefault="00F341DE">
            <w:pPr>
              <w:widowControl w:val="0"/>
            </w:pPr>
            <w:r>
              <w:rPr>
                <w:rFonts w:ascii="Times New Roman" w:eastAsia="Times New Roman" w:hAnsi="Times New Roman" w:cs="Times New Roman"/>
                <w:b/>
              </w:rPr>
              <w:t>Payment Schedule</w:t>
            </w:r>
          </w:p>
        </w:tc>
        <w:tc>
          <w:tcPr>
            <w:tcW w:w="6522" w:type="dxa"/>
            <w:tcBorders>
              <w:top w:val="nil"/>
              <w:left w:val="nil"/>
              <w:bottom w:val="single" w:sz="6" w:space="0" w:color="000000"/>
              <w:right w:val="nil"/>
            </w:tcBorders>
            <w:tcMar>
              <w:top w:w="40" w:type="dxa"/>
              <w:left w:w="40" w:type="dxa"/>
              <w:bottom w:w="40" w:type="dxa"/>
              <w:right w:w="40" w:type="dxa"/>
            </w:tcMar>
            <w:vAlign w:val="bottom"/>
          </w:tcPr>
          <w:p w14:paraId="69AA799B" w14:textId="77777777" w:rsidR="00F94F69" w:rsidRDefault="00F341DE">
            <w:pPr>
              <w:widowControl w:val="0"/>
            </w:pPr>
            <w:r>
              <w:rPr>
                <w:rFonts w:ascii="Times New Roman" w:eastAsia="Times New Roman" w:hAnsi="Times New Roman" w:cs="Times New Roman"/>
              </w:rPr>
              <w:t>The Licensee shall pay to the Licensor any and all consideration agreed between the Parties herein under this Agreement annually every calendar year within sixty (60) days of the end of the calendar year. Such consideration shall be paid to the bank details provided by the Licensor to the Licensee.</w:t>
            </w:r>
          </w:p>
        </w:tc>
      </w:tr>
      <w:tr w:rsidR="00F94F69" w14:paraId="1AFFB2C0" w14:textId="77777777">
        <w:trPr>
          <w:trHeight w:val="2475"/>
        </w:trPr>
        <w:tc>
          <w:tcPr>
            <w:tcW w:w="2503" w:type="dxa"/>
            <w:tcBorders>
              <w:top w:val="nil"/>
              <w:left w:val="nil"/>
              <w:bottom w:val="single" w:sz="6" w:space="0" w:color="000000"/>
              <w:right w:val="nil"/>
            </w:tcBorders>
            <w:tcMar>
              <w:top w:w="40" w:type="dxa"/>
              <w:left w:w="40" w:type="dxa"/>
              <w:bottom w:w="40" w:type="dxa"/>
              <w:right w:w="40" w:type="dxa"/>
            </w:tcMar>
          </w:tcPr>
          <w:p w14:paraId="6E9562F8" w14:textId="77777777" w:rsidR="00F94F69" w:rsidRDefault="00F341DE">
            <w:pPr>
              <w:widowControl w:val="0"/>
            </w:pPr>
            <w:r>
              <w:rPr>
                <w:rFonts w:ascii="Times New Roman" w:eastAsia="Times New Roman" w:hAnsi="Times New Roman" w:cs="Times New Roman"/>
                <w:b/>
              </w:rPr>
              <w:t>Licensor Bank Details</w:t>
            </w:r>
          </w:p>
        </w:tc>
        <w:tc>
          <w:tcPr>
            <w:tcW w:w="6522" w:type="dxa"/>
            <w:tcBorders>
              <w:top w:val="nil"/>
              <w:left w:val="nil"/>
              <w:bottom w:val="single" w:sz="6" w:space="0" w:color="000000"/>
              <w:right w:val="nil"/>
            </w:tcBorders>
            <w:tcMar>
              <w:top w:w="40" w:type="dxa"/>
              <w:left w:w="40" w:type="dxa"/>
              <w:bottom w:w="40" w:type="dxa"/>
              <w:right w:w="40" w:type="dxa"/>
            </w:tcMar>
            <w:vAlign w:val="bottom"/>
          </w:tcPr>
          <w:p w14:paraId="7402BE00" w14:textId="77777777" w:rsidR="00F94F69" w:rsidRDefault="00F341DE">
            <w:pPr>
              <w:widowControl w:val="0"/>
              <w:rPr>
                <w:rFonts w:ascii="Times New Roman" w:eastAsia="Times New Roman" w:hAnsi="Times New Roman" w:cs="Times New Roman"/>
              </w:rPr>
            </w:pPr>
            <w:r>
              <w:rPr>
                <w:rFonts w:ascii="Times New Roman" w:eastAsia="Times New Roman" w:hAnsi="Times New Roman" w:cs="Times New Roman"/>
              </w:rPr>
              <w:t>Type of Account: Person/Business</w:t>
            </w:r>
          </w:p>
          <w:p w14:paraId="283FF439" w14:textId="77777777" w:rsidR="00F94F69" w:rsidRDefault="00F341DE">
            <w:pPr>
              <w:widowControl w:val="0"/>
              <w:rPr>
                <w:rFonts w:ascii="Times New Roman" w:eastAsia="Times New Roman" w:hAnsi="Times New Roman" w:cs="Times New Roman"/>
              </w:rPr>
            </w:pPr>
            <w:r>
              <w:rPr>
                <w:rFonts w:ascii="Times New Roman" w:eastAsia="Times New Roman" w:hAnsi="Times New Roman" w:cs="Times New Roman"/>
              </w:rPr>
              <w:t>Recipient's legal name:</w:t>
            </w:r>
          </w:p>
          <w:p w14:paraId="3888E9AD" w14:textId="77777777" w:rsidR="00F94F69" w:rsidRDefault="00F341DE">
            <w:pPr>
              <w:widowControl w:val="0"/>
              <w:rPr>
                <w:rFonts w:ascii="Times New Roman" w:eastAsia="Times New Roman" w:hAnsi="Times New Roman" w:cs="Times New Roman"/>
              </w:rPr>
            </w:pPr>
            <w:r>
              <w:rPr>
                <w:rFonts w:ascii="Times New Roman" w:eastAsia="Times New Roman" w:hAnsi="Times New Roman" w:cs="Times New Roman"/>
              </w:rPr>
              <w:t>Recipient's Email:</w:t>
            </w:r>
          </w:p>
          <w:p w14:paraId="777969CF" w14:textId="77777777" w:rsidR="00F94F69" w:rsidRDefault="00F341DE">
            <w:pPr>
              <w:widowControl w:val="0"/>
              <w:rPr>
                <w:rFonts w:ascii="Times New Roman" w:eastAsia="Times New Roman" w:hAnsi="Times New Roman" w:cs="Times New Roman"/>
              </w:rPr>
            </w:pPr>
            <w:r>
              <w:rPr>
                <w:rFonts w:ascii="Times New Roman" w:eastAsia="Times New Roman" w:hAnsi="Times New Roman" w:cs="Times New Roman"/>
              </w:rPr>
              <w:t>Country:</w:t>
            </w:r>
          </w:p>
          <w:p w14:paraId="07DD33D9" w14:textId="77777777" w:rsidR="00F94F69" w:rsidRDefault="00F341DE">
            <w:pPr>
              <w:widowControl w:val="0"/>
              <w:rPr>
                <w:rFonts w:ascii="Times New Roman" w:eastAsia="Times New Roman" w:hAnsi="Times New Roman" w:cs="Times New Roman"/>
              </w:rPr>
            </w:pPr>
            <w:r>
              <w:rPr>
                <w:rFonts w:ascii="Times New Roman" w:eastAsia="Times New Roman" w:hAnsi="Times New Roman" w:cs="Times New Roman"/>
              </w:rPr>
              <w:t>Recipient legal address: Place, City, State, and ZIP Code</w:t>
            </w:r>
          </w:p>
          <w:p w14:paraId="4C1AB2DF" w14:textId="77777777" w:rsidR="00F94F69" w:rsidRDefault="00F341DE">
            <w:pPr>
              <w:widowControl w:val="0"/>
              <w:rPr>
                <w:rFonts w:ascii="Times New Roman" w:eastAsia="Times New Roman" w:hAnsi="Times New Roman" w:cs="Times New Roman"/>
              </w:rPr>
            </w:pPr>
            <w:r>
              <w:rPr>
                <w:rFonts w:ascii="Times New Roman" w:eastAsia="Times New Roman" w:hAnsi="Times New Roman" w:cs="Times New Roman"/>
              </w:rPr>
              <w:t>Phone number (with country code):</w:t>
            </w:r>
          </w:p>
          <w:p w14:paraId="374CE0D7" w14:textId="77777777" w:rsidR="00F94F69" w:rsidRDefault="00F341DE">
            <w:pPr>
              <w:widowControl w:val="0"/>
              <w:rPr>
                <w:rFonts w:ascii="Times New Roman" w:eastAsia="Times New Roman" w:hAnsi="Times New Roman" w:cs="Times New Roman"/>
              </w:rPr>
            </w:pPr>
            <w:r>
              <w:rPr>
                <w:rFonts w:ascii="Times New Roman" w:eastAsia="Times New Roman" w:hAnsi="Times New Roman" w:cs="Times New Roman"/>
              </w:rPr>
              <w:t>Recipient bank SWIFT code:</w:t>
            </w:r>
          </w:p>
          <w:p w14:paraId="1B5A6B0E" w14:textId="77777777" w:rsidR="00F94F69" w:rsidRDefault="00F341DE">
            <w:pPr>
              <w:widowControl w:val="0"/>
              <w:rPr>
                <w:rFonts w:ascii="Times New Roman" w:eastAsia="Times New Roman" w:hAnsi="Times New Roman" w:cs="Times New Roman"/>
              </w:rPr>
            </w:pPr>
            <w:r>
              <w:rPr>
                <w:rFonts w:ascii="Times New Roman" w:eastAsia="Times New Roman" w:hAnsi="Times New Roman" w:cs="Times New Roman"/>
              </w:rPr>
              <w:t>Account number:</w:t>
            </w:r>
          </w:p>
          <w:p w14:paraId="76C9AE7B" w14:textId="77777777" w:rsidR="00F94F69" w:rsidRDefault="00F341DE">
            <w:pPr>
              <w:widowControl w:val="0"/>
              <w:rPr>
                <w:rFonts w:ascii="Times New Roman" w:eastAsia="Times New Roman" w:hAnsi="Times New Roman" w:cs="Times New Roman"/>
              </w:rPr>
            </w:pPr>
            <w:r>
              <w:rPr>
                <w:rFonts w:ascii="Times New Roman" w:eastAsia="Times New Roman" w:hAnsi="Times New Roman" w:cs="Times New Roman"/>
              </w:rPr>
              <w:t>Routing number:</w:t>
            </w:r>
          </w:p>
          <w:p w14:paraId="32379FF1" w14:textId="77777777" w:rsidR="00F94F69" w:rsidRDefault="00F341DE">
            <w:pPr>
              <w:widowControl w:val="0"/>
            </w:pPr>
            <w:r>
              <w:rPr>
                <w:rFonts w:ascii="Times New Roman" w:eastAsia="Times New Roman" w:hAnsi="Times New Roman" w:cs="Times New Roman"/>
              </w:rPr>
              <w:t>Type: Savings/Checking</w:t>
            </w:r>
          </w:p>
        </w:tc>
      </w:tr>
    </w:tbl>
    <w:p w14:paraId="5E792D31" w14:textId="77777777" w:rsidR="00F94F69" w:rsidRDefault="00F94F69">
      <w:pPr>
        <w:ind w:right="-182"/>
        <w:rPr>
          <w:rFonts w:ascii="Times New Roman" w:eastAsia="Times New Roman" w:hAnsi="Times New Roman" w:cs="Times New Roman"/>
          <w:b/>
        </w:rPr>
      </w:pPr>
    </w:p>
    <w:p w14:paraId="69C7888A" w14:textId="77777777" w:rsidR="00F94F69" w:rsidRDefault="00F341DE">
      <w:pPr>
        <w:ind w:right="-182"/>
      </w:pPr>
      <w:r>
        <w:rPr>
          <w:rFonts w:ascii="Times New Roman" w:eastAsia="Times New Roman" w:hAnsi="Times New Roman" w:cs="Times New Roman"/>
          <w:b/>
        </w:rPr>
        <w:t>Payment Schedule</w:t>
      </w:r>
    </w:p>
    <w:p w14:paraId="26CE0ADF" w14:textId="77777777" w:rsidR="00F94F69" w:rsidRDefault="00F94F69">
      <w:pPr>
        <w:ind w:right="-182"/>
        <w:rPr>
          <w:rFonts w:ascii="Times New Roman" w:eastAsia="Times New Roman" w:hAnsi="Times New Roman" w:cs="Times New Roman"/>
          <w:b/>
        </w:rPr>
      </w:pPr>
    </w:p>
    <w:p w14:paraId="4983E6B3" w14:textId="77777777" w:rsidR="00F94F69" w:rsidRDefault="00F341DE">
      <w:pPr>
        <w:numPr>
          <w:ilvl w:val="0"/>
          <w:numId w:val="9"/>
        </w:numPr>
        <w:ind w:right="-182"/>
        <w:jc w:val="both"/>
        <w:rPr>
          <w:rFonts w:ascii="Times New Roman" w:eastAsia="Times New Roman" w:hAnsi="Times New Roman" w:cs="Times New Roman"/>
        </w:rPr>
      </w:pPr>
      <w:r>
        <w:rPr>
          <w:rFonts w:ascii="Times New Roman" w:eastAsia="Times New Roman" w:hAnsi="Times New Roman" w:cs="Times New Roman"/>
        </w:rPr>
        <w:t xml:space="preserve">During the License Period, </w:t>
      </w:r>
      <w:proofErr w:type="spellStart"/>
      <w:r>
        <w:rPr>
          <w:rFonts w:ascii="Times New Roman" w:eastAsia="Times New Roman" w:hAnsi="Times New Roman" w:cs="Times New Roman"/>
        </w:rPr>
        <w:t>Dashverse</w:t>
      </w:r>
      <w:proofErr w:type="spellEnd"/>
      <w:r>
        <w:rPr>
          <w:rFonts w:ascii="Times New Roman" w:eastAsia="Times New Roman" w:hAnsi="Times New Roman" w:cs="Times New Roman"/>
        </w:rPr>
        <w:t xml:space="preserve"> shall provide to Licensor a financial statement and related accounts pertaining to the Revenue Share within thirty (30) days after the end of each calendar year, and Licensor shall have five (</w:t>
      </w:r>
      <w:proofErr w:type="gramStart"/>
      <w:r>
        <w:rPr>
          <w:rFonts w:ascii="Times New Roman" w:eastAsia="Times New Roman" w:hAnsi="Times New Roman" w:cs="Times New Roman"/>
        </w:rPr>
        <w:t>5)working</w:t>
      </w:r>
      <w:proofErr w:type="gramEnd"/>
      <w:r>
        <w:rPr>
          <w:rFonts w:ascii="Times New Roman" w:eastAsia="Times New Roman" w:hAnsi="Times New Roman" w:cs="Times New Roman"/>
        </w:rPr>
        <w:t xml:space="preserve"> days from receipt of such statement (“</w:t>
      </w:r>
      <w:r>
        <w:rPr>
          <w:rFonts w:ascii="Times New Roman" w:eastAsia="Times New Roman" w:hAnsi="Times New Roman" w:cs="Times New Roman"/>
          <w:b/>
        </w:rPr>
        <w:t>Review Term</w:t>
      </w:r>
      <w:r>
        <w:rPr>
          <w:rFonts w:ascii="Times New Roman" w:eastAsia="Times New Roman" w:hAnsi="Times New Roman" w:cs="Times New Roman"/>
        </w:rPr>
        <w:t xml:space="preserve">”) to review and approve the same, and raise a valid, complete and accurate invoice in respect of the Revenue Share. </w:t>
      </w:r>
      <w:proofErr w:type="spellStart"/>
      <w:r>
        <w:rPr>
          <w:rFonts w:ascii="Times New Roman" w:eastAsia="Times New Roman" w:hAnsi="Times New Roman" w:cs="Times New Roman"/>
        </w:rPr>
        <w:t>Dashverse</w:t>
      </w:r>
      <w:proofErr w:type="spellEnd"/>
      <w:r>
        <w:rPr>
          <w:rFonts w:ascii="Times New Roman" w:eastAsia="Times New Roman" w:hAnsi="Times New Roman" w:cs="Times New Roman"/>
        </w:rPr>
        <w:t xml:space="preserve"> shall pay the Revenue Share in full within </w:t>
      </w:r>
      <w:proofErr w:type="gramStart"/>
      <w:r>
        <w:rPr>
          <w:rFonts w:ascii="Times New Roman" w:eastAsia="Times New Roman" w:hAnsi="Times New Roman" w:cs="Times New Roman"/>
        </w:rPr>
        <w:t>twenty five</w:t>
      </w:r>
      <w:proofErr w:type="gramEnd"/>
      <w:r>
        <w:rPr>
          <w:rFonts w:ascii="Times New Roman" w:eastAsia="Times New Roman" w:hAnsi="Times New Roman" w:cs="Times New Roman"/>
        </w:rPr>
        <w:t xml:space="preserve"> (25) days after receipt of such invoice. If any objection is raised i</w:t>
      </w:r>
      <w:r>
        <w:rPr>
          <w:rFonts w:ascii="Times New Roman" w:eastAsia="Times New Roman" w:hAnsi="Times New Roman" w:cs="Times New Roman"/>
        </w:rPr>
        <w:t>n this period, the Parties shall work together in good faith to resolve any dispute as soon as reasonably possible. If no objection is raised in this period, then the Licensor shall be deemed to have approved the said statement and shall not be entitled to contest the correctness of any payments recorded in the said statement thereafter</w:t>
      </w:r>
    </w:p>
    <w:p w14:paraId="64364B20" w14:textId="77777777" w:rsidR="00F94F69" w:rsidRDefault="00F94F69">
      <w:pPr>
        <w:ind w:left="720" w:right="-182"/>
        <w:jc w:val="both"/>
      </w:pPr>
    </w:p>
    <w:p w14:paraId="11ECEC42" w14:textId="77777777" w:rsidR="00F94F69" w:rsidRDefault="00F94F69">
      <w:pPr>
        <w:ind w:left="720" w:right="-182"/>
        <w:jc w:val="both"/>
      </w:pPr>
    </w:p>
    <w:p w14:paraId="49306D74" w14:textId="77777777" w:rsidR="00F94F69" w:rsidRDefault="00F94F69">
      <w:pPr>
        <w:ind w:left="720" w:right="-182"/>
        <w:jc w:val="both"/>
        <w:rPr>
          <w:rFonts w:ascii="Times New Roman" w:eastAsia="Times New Roman" w:hAnsi="Times New Roman" w:cs="Times New Roman"/>
          <w:b/>
          <w:u w:val="single"/>
        </w:rPr>
      </w:pPr>
    </w:p>
    <w:sectPr w:rsidR="00F94F69">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44E10" w14:textId="77777777" w:rsidR="00F341DE" w:rsidRDefault="00F341DE">
      <w:pPr>
        <w:spacing w:line="240" w:lineRule="auto"/>
      </w:pPr>
      <w:r>
        <w:separator/>
      </w:r>
    </w:p>
  </w:endnote>
  <w:endnote w:type="continuationSeparator" w:id="0">
    <w:p w14:paraId="57BC5376" w14:textId="77777777" w:rsidR="00F341DE" w:rsidRDefault="00F341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756E7" w14:textId="77777777" w:rsidR="00F94F69" w:rsidRDefault="00F341DE">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03F02" w14:textId="77777777" w:rsidR="00F341DE" w:rsidRDefault="00F341DE">
      <w:pPr>
        <w:spacing w:line="240" w:lineRule="auto"/>
      </w:pPr>
      <w:r>
        <w:separator/>
      </w:r>
    </w:p>
  </w:footnote>
  <w:footnote w:type="continuationSeparator" w:id="0">
    <w:p w14:paraId="56E00984" w14:textId="77777777" w:rsidR="00F341DE" w:rsidRDefault="00F341D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063BC"/>
    <w:multiLevelType w:val="multilevel"/>
    <w:tmpl w:val="E348EDE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1436E0E"/>
    <w:multiLevelType w:val="multilevel"/>
    <w:tmpl w:val="C300634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AC067B0"/>
    <w:multiLevelType w:val="multilevel"/>
    <w:tmpl w:val="4B56A75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9301B8F"/>
    <w:multiLevelType w:val="multilevel"/>
    <w:tmpl w:val="0242DB56"/>
    <w:lvl w:ilvl="0">
      <w:start w:val="1"/>
      <w:numFmt w:val="lowerLetter"/>
      <w:lvlText w:val="%1."/>
      <w:lvlJc w:val="left"/>
      <w:pPr>
        <w:ind w:left="720" w:hanging="360"/>
      </w:pPr>
      <w:rPr>
        <w:color w:val="000000"/>
        <w:u w:val="none"/>
      </w:rPr>
    </w:lvl>
    <w:lvl w:ilvl="1">
      <w:start w:val="1"/>
      <w:numFmt w:val="lowerRoman"/>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5F03250"/>
    <w:multiLevelType w:val="multilevel"/>
    <w:tmpl w:val="E654BB3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8690A40"/>
    <w:multiLevelType w:val="multilevel"/>
    <w:tmpl w:val="E9AAAF2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DA95D94"/>
    <w:multiLevelType w:val="multilevel"/>
    <w:tmpl w:val="7CDEF526"/>
    <w:lvl w:ilvl="0">
      <w:start w:val="1"/>
      <w:numFmt w:val="decimal"/>
      <w:lvlText w:val="%1."/>
      <w:lvlJc w:val="left"/>
      <w:pPr>
        <w:ind w:left="360" w:hanging="360"/>
      </w:pPr>
      <w:rPr>
        <w:b/>
      </w:rPr>
    </w:lvl>
    <w:lvl w:ilvl="1">
      <w:start w:val="1"/>
      <w:numFmt w:val="decimal"/>
      <w:lvlText w:val="(%2)"/>
      <w:lvlJc w:val="left"/>
      <w:pPr>
        <w:ind w:left="574" w:hanging="432"/>
      </w:pPr>
      <w:rPr>
        <w:rFonts w:ascii="Times New Roman" w:eastAsia="Times New Roman" w:hAnsi="Times New Roman" w:cs="Times New Roman"/>
        <w:b w:val="0"/>
      </w:rPr>
    </w:lvl>
    <w:lvl w:ilvl="2">
      <w:start w:val="1"/>
      <w:numFmt w:val="lowerLetter"/>
      <w:lvlText w:val="%3."/>
      <w:lvlJc w:val="left"/>
      <w:pPr>
        <w:ind w:left="397" w:hanging="397"/>
      </w:pPr>
      <w:rPr>
        <w:rFonts w:ascii="Times New Roman" w:eastAsia="Times New Roman" w:hAnsi="Times New Roman" w:cs="Times New Roman"/>
        <w:b w:val="0"/>
      </w:rPr>
    </w:lvl>
    <w:lvl w:ilvl="3">
      <w:start w:val="1"/>
      <w:numFmt w:val="decimal"/>
      <w:lvlText w:val="%1.%2.%3.%4."/>
      <w:lvlJc w:val="left"/>
      <w:pPr>
        <w:ind w:left="1728" w:hanging="647"/>
      </w:pPr>
      <w:rPr>
        <w:b/>
      </w:rPr>
    </w:lvl>
    <w:lvl w:ilvl="4">
      <w:start w:val="1"/>
      <w:numFmt w:val="lowerLetter"/>
      <w:lvlText w:val="%5)"/>
      <w:lvlJc w:val="left"/>
      <w:pPr>
        <w:ind w:left="1800" w:hanging="360"/>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8BB0F44"/>
    <w:multiLevelType w:val="multilevel"/>
    <w:tmpl w:val="9C40BFB4"/>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03610EE"/>
    <w:multiLevelType w:val="multilevel"/>
    <w:tmpl w:val="63E0E498"/>
    <w:lvl w:ilvl="0">
      <w:start w:val="1"/>
      <w:numFmt w:val="decimal"/>
      <w:lvlText w:val="(%1)"/>
      <w:lvlJc w:val="left"/>
      <w:pPr>
        <w:ind w:left="425" w:hanging="360"/>
      </w:pPr>
    </w:lvl>
    <w:lvl w:ilvl="1">
      <w:start w:val="1"/>
      <w:numFmt w:val="lowerLetter"/>
      <w:lvlText w:val="%2."/>
      <w:lvlJc w:val="left"/>
      <w:pPr>
        <w:ind w:left="1145" w:hanging="360"/>
      </w:pPr>
    </w:lvl>
    <w:lvl w:ilvl="2">
      <w:start w:val="1"/>
      <w:numFmt w:val="lowerRoman"/>
      <w:lvlText w:val="%3."/>
      <w:lvlJc w:val="right"/>
      <w:pPr>
        <w:ind w:left="1865" w:hanging="180"/>
      </w:pPr>
    </w:lvl>
    <w:lvl w:ilvl="3">
      <w:start w:val="1"/>
      <w:numFmt w:val="decimal"/>
      <w:lvlText w:val="%4."/>
      <w:lvlJc w:val="left"/>
      <w:pPr>
        <w:ind w:left="2585" w:hanging="360"/>
      </w:pPr>
    </w:lvl>
    <w:lvl w:ilvl="4">
      <w:start w:val="1"/>
      <w:numFmt w:val="lowerLetter"/>
      <w:lvlText w:val="%5."/>
      <w:lvlJc w:val="left"/>
      <w:pPr>
        <w:ind w:left="3305" w:hanging="360"/>
      </w:pPr>
    </w:lvl>
    <w:lvl w:ilvl="5">
      <w:start w:val="1"/>
      <w:numFmt w:val="lowerRoman"/>
      <w:lvlText w:val="%6."/>
      <w:lvlJc w:val="right"/>
      <w:pPr>
        <w:ind w:left="4025" w:hanging="180"/>
      </w:pPr>
    </w:lvl>
    <w:lvl w:ilvl="6">
      <w:start w:val="1"/>
      <w:numFmt w:val="decimal"/>
      <w:lvlText w:val="%7."/>
      <w:lvlJc w:val="left"/>
      <w:pPr>
        <w:ind w:left="4745" w:hanging="360"/>
      </w:pPr>
    </w:lvl>
    <w:lvl w:ilvl="7">
      <w:start w:val="1"/>
      <w:numFmt w:val="lowerLetter"/>
      <w:lvlText w:val="%8."/>
      <w:lvlJc w:val="left"/>
      <w:pPr>
        <w:ind w:left="5465" w:hanging="360"/>
      </w:pPr>
    </w:lvl>
    <w:lvl w:ilvl="8">
      <w:start w:val="1"/>
      <w:numFmt w:val="lowerRoman"/>
      <w:lvlText w:val="%9."/>
      <w:lvlJc w:val="right"/>
      <w:pPr>
        <w:ind w:left="6185" w:hanging="180"/>
      </w:pPr>
    </w:lvl>
  </w:abstractNum>
  <w:abstractNum w:abstractNumId="9" w15:restartNumberingAfterBreak="0">
    <w:nsid w:val="794E06B3"/>
    <w:multiLevelType w:val="multilevel"/>
    <w:tmpl w:val="3DF42E6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98567224">
    <w:abstractNumId w:val="5"/>
  </w:num>
  <w:num w:numId="2" w16cid:durableId="1318874876">
    <w:abstractNumId w:val="4"/>
  </w:num>
  <w:num w:numId="3" w16cid:durableId="858466307">
    <w:abstractNumId w:val="2"/>
  </w:num>
  <w:num w:numId="4" w16cid:durableId="2016876961">
    <w:abstractNumId w:val="3"/>
  </w:num>
  <w:num w:numId="5" w16cid:durableId="328678062">
    <w:abstractNumId w:val="8"/>
  </w:num>
  <w:num w:numId="6" w16cid:durableId="1572960194">
    <w:abstractNumId w:val="6"/>
  </w:num>
  <w:num w:numId="7" w16cid:durableId="1629776048">
    <w:abstractNumId w:val="9"/>
  </w:num>
  <w:num w:numId="8" w16cid:durableId="1211769365">
    <w:abstractNumId w:val="7"/>
  </w:num>
  <w:num w:numId="9" w16cid:durableId="1380321812">
    <w:abstractNumId w:val="0"/>
  </w:num>
  <w:num w:numId="10" w16cid:durableId="925261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F69"/>
    <w:rsid w:val="00F341DE"/>
    <w:rsid w:val="00F94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42B0C"/>
  <w15:docId w15:val="{BD23A82E-A978-4E20-84E8-4F6789551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9A6642"/>
    <w:pPr>
      <w:spacing w:line="240" w:lineRule="auto"/>
    </w:pPr>
  </w:style>
  <w:style w:type="character" w:styleId="CommentReference">
    <w:name w:val="annotation reference"/>
    <w:basedOn w:val="DefaultParagraphFont"/>
    <w:uiPriority w:val="99"/>
    <w:semiHidden/>
    <w:unhideWhenUsed/>
    <w:rsid w:val="004677FF"/>
    <w:rPr>
      <w:sz w:val="16"/>
      <w:szCs w:val="16"/>
    </w:rPr>
  </w:style>
  <w:style w:type="paragraph" w:styleId="CommentText">
    <w:name w:val="annotation text"/>
    <w:basedOn w:val="Normal"/>
    <w:link w:val="CommentTextChar"/>
    <w:uiPriority w:val="99"/>
    <w:semiHidden/>
    <w:unhideWhenUsed/>
    <w:rsid w:val="004677FF"/>
    <w:pPr>
      <w:spacing w:line="240" w:lineRule="auto"/>
    </w:pPr>
    <w:rPr>
      <w:sz w:val="20"/>
      <w:szCs w:val="20"/>
    </w:rPr>
  </w:style>
  <w:style w:type="character" w:customStyle="1" w:styleId="CommentTextChar">
    <w:name w:val="Comment Text Char"/>
    <w:basedOn w:val="DefaultParagraphFont"/>
    <w:link w:val="CommentText"/>
    <w:uiPriority w:val="99"/>
    <w:semiHidden/>
    <w:rsid w:val="004677FF"/>
    <w:rPr>
      <w:sz w:val="20"/>
      <w:szCs w:val="20"/>
    </w:rPr>
  </w:style>
  <w:style w:type="paragraph" w:styleId="CommentSubject">
    <w:name w:val="annotation subject"/>
    <w:basedOn w:val="CommentText"/>
    <w:next w:val="CommentText"/>
    <w:link w:val="CommentSubjectChar"/>
    <w:uiPriority w:val="99"/>
    <w:semiHidden/>
    <w:unhideWhenUsed/>
    <w:rsid w:val="004677FF"/>
    <w:rPr>
      <w:b/>
      <w:bCs/>
    </w:rPr>
  </w:style>
  <w:style w:type="character" w:customStyle="1" w:styleId="CommentSubjectChar">
    <w:name w:val="Comment Subject Char"/>
    <w:basedOn w:val="CommentTextChar"/>
    <w:link w:val="CommentSubject"/>
    <w:uiPriority w:val="99"/>
    <w:semiHidden/>
    <w:rsid w:val="004677FF"/>
    <w:rPr>
      <w:b/>
      <w:bCs/>
      <w:sz w:val="20"/>
      <w:szCs w:val="20"/>
    </w:rPr>
  </w:style>
  <w:style w:type="paragraph" w:styleId="ListParagraph">
    <w:name w:val="List Paragraph"/>
    <w:aliases w:val="List Paragraph1,Bullet List,FooterText,numbered,Paragraphe de liste,Colorful List - Accent 11,lp1,List Paragraph11,Figure_name,Equipment,Numbered Indented Text,Use Case List Paragraph,b1,Bullet for no #'s,Body Bullet,List_TIS,Ref,Bullet 1"/>
    <w:basedOn w:val="Normal"/>
    <w:link w:val="ListParagraphChar"/>
    <w:uiPriority w:val="1"/>
    <w:qFormat/>
    <w:rsid w:val="00E77341"/>
    <w:pPr>
      <w:spacing w:after="200"/>
      <w:ind w:left="720"/>
      <w:contextualSpacing/>
    </w:pPr>
    <w:rPr>
      <w:rFonts w:asciiTheme="minorHAnsi" w:eastAsiaTheme="minorEastAsia" w:hAnsiTheme="minorHAnsi" w:cstheme="minorBidi"/>
      <w:lang w:val="en-US"/>
    </w:rPr>
  </w:style>
  <w:style w:type="character" w:customStyle="1" w:styleId="ListParagraphChar">
    <w:name w:val="List Paragraph Char"/>
    <w:aliases w:val="List Paragraph1 Char,Bullet List Char,FooterText Char,numbered Char,Paragraphe de liste Char,Colorful List - Accent 11 Char,lp1 Char,List Paragraph11 Char,Figure_name Char,Equipment Char,Numbered Indented Text Char,b1 Char,Ref Char"/>
    <w:link w:val="ListParagraph"/>
    <w:uiPriority w:val="1"/>
    <w:qFormat/>
    <w:locked/>
    <w:rsid w:val="00E77341"/>
    <w:rPr>
      <w:rFonts w:asciiTheme="minorHAnsi" w:eastAsiaTheme="minorEastAsia" w:hAnsiTheme="minorHAnsi" w:cstheme="minorBidi"/>
      <w:lang w:val="en-US" w:eastAsia="en-US"/>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1vNJeMZgx5+BL7wD99KZqHo36A==">CgMxLjA4AHIhMVhxN0JjM2pUMGRFNzdjS253UmEtcW9aNTZIWXNNQW1v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2239</Words>
  <Characters>12764</Characters>
  <Application>Microsoft Office Word</Application>
  <DocSecurity>4</DocSecurity>
  <Lines>106</Lines>
  <Paragraphs>29</Paragraphs>
  <ScaleCrop>false</ScaleCrop>
  <Company/>
  <LinksUpToDate>false</LinksUpToDate>
  <CharactersWithSpaces>14974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Victoria Strauss</cp:lastModifiedBy>
  <cp:revision>2</cp:revision>
  <dcterms:created xsi:type="dcterms:W3CDTF">2024-05-09T21:20:00Z</dcterms:created>
  <dcterms:modified xsi:type="dcterms:W3CDTF">2024-05-09T21:20:00Z</dcterms:modified>
</cp:coreProperties>
</file>